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E7639" w14:textId="0F0AA5A7" w:rsidR="00966298" w:rsidRPr="004C166F" w:rsidRDefault="00C21869" w:rsidP="002A0A58">
      <w:pPr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SIGHT DISTANCE</w:t>
      </w:r>
      <w:r w:rsidR="008249B0">
        <w:rPr>
          <w:rFonts w:ascii="Times New Roman" w:hAnsi="Times New Roman"/>
          <w:b/>
          <w:bCs/>
          <w:u w:val="single"/>
        </w:rPr>
        <w:t xml:space="preserve"> </w:t>
      </w:r>
      <w:r w:rsidR="000E5D62">
        <w:rPr>
          <w:rFonts w:ascii="Times New Roman" w:hAnsi="Times New Roman"/>
          <w:b/>
          <w:bCs/>
          <w:u w:val="single"/>
        </w:rPr>
        <w:t>EASEMENT</w:t>
      </w:r>
    </w:p>
    <w:p w14:paraId="72AA59A9" w14:textId="77777777" w:rsidR="00966298" w:rsidRPr="004C166F" w:rsidRDefault="00966298" w:rsidP="00966298">
      <w:pPr>
        <w:jc w:val="both"/>
        <w:rPr>
          <w:rFonts w:ascii="Times New Roman" w:hAnsi="Times New Roman"/>
        </w:rPr>
      </w:pPr>
    </w:p>
    <w:p w14:paraId="0C3E8EAD" w14:textId="1D238379" w:rsidR="001A6443" w:rsidRDefault="00966298" w:rsidP="001D5952">
      <w:pPr>
        <w:pStyle w:val="BodyText"/>
        <w:kinsoku w:val="0"/>
        <w:overflowPunct w:val="0"/>
        <w:ind w:left="0" w:right="121" w:firstLine="0"/>
        <w:jc w:val="both"/>
        <w:rPr>
          <w:color w:val="181818"/>
          <w:sz w:val="24"/>
          <w:szCs w:val="24"/>
        </w:rPr>
      </w:pPr>
      <w:r w:rsidRPr="001D5952">
        <w:rPr>
          <w:b/>
          <w:sz w:val="24"/>
          <w:szCs w:val="24"/>
        </w:rPr>
        <w:t xml:space="preserve">NOW, THEREFORE, </w:t>
      </w:r>
      <w:r w:rsidRPr="001D5952">
        <w:rPr>
          <w:sz w:val="24"/>
          <w:szCs w:val="24"/>
        </w:rPr>
        <w:t xml:space="preserve">for </w:t>
      </w:r>
      <w:r w:rsidR="00B20641" w:rsidRPr="001D5952">
        <w:rPr>
          <w:sz w:val="24"/>
          <w:szCs w:val="24"/>
        </w:rPr>
        <w:t xml:space="preserve">and </w:t>
      </w:r>
      <w:r w:rsidR="00B20641" w:rsidRPr="001D5952">
        <w:rPr>
          <w:bCs/>
          <w:sz w:val="24"/>
          <w:szCs w:val="24"/>
        </w:rPr>
        <w:t>in</w:t>
      </w:r>
      <w:r w:rsidRPr="001D5952">
        <w:rPr>
          <w:sz w:val="24"/>
          <w:szCs w:val="24"/>
        </w:rPr>
        <w:t xml:space="preserve"> consideration of the sum of One Dollar ($1.00), receipt and sufficiency of which are hereby acknowledged, the </w:t>
      </w:r>
      <w:r w:rsidR="001D1DF4" w:rsidRPr="001D5952">
        <w:rPr>
          <w:sz w:val="24"/>
          <w:szCs w:val="24"/>
        </w:rPr>
        <w:t>Grantor</w:t>
      </w:r>
      <w:r w:rsidRPr="001D5952">
        <w:rPr>
          <w:sz w:val="24"/>
          <w:szCs w:val="24"/>
        </w:rPr>
        <w:t xml:space="preserve"> does hereby grant and convey unto the </w:t>
      </w:r>
      <w:r w:rsidR="001D1DF4" w:rsidRPr="001D5952">
        <w:rPr>
          <w:sz w:val="24"/>
          <w:szCs w:val="24"/>
        </w:rPr>
        <w:t>Grantee</w:t>
      </w:r>
      <w:r w:rsidRPr="001D5952">
        <w:rPr>
          <w:spacing w:val="-2"/>
          <w:sz w:val="24"/>
          <w:szCs w:val="24"/>
        </w:rPr>
        <w:t xml:space="preserve"> a </w:t>
      </w:r>
      <w:r w:rsidR="00C21869" w:rsidRPr="001D5952">
        <w:rPr>
          <w:spacing w:val="-2"/>
          <w:sz w:val="24"/>
          <w:szCs w:val="24"/>
        </w:rPr>
        <w:t>sight distance</w:t>
      </w:r>
      <w:r w:rsidR="000E5D62" w:rsidRPr="001D5952">
        <w:rPr>
          <w:spacing w:val="-2"/>
          <w:sz w:val="24"/>
          <w:szCs w:val="24"/>
        </w:rPr>
        <w:t xml:space="preserve"> easement</w:t>
      </w:r>
      <w:r w:rsidRPr="001D5952">
        <w:rPr>
          <w:sz w:val="24"/>
          <w:szCs w:val="24"/>
        </w:rPr>
        <w:t xml:space="preserve"> a</w:t>
      </w:r>
      <w:r w:rsidR="00315BB9" w:rsidRPr="001D5952">
        <w:rPr>
          <w:sz w:val="24"/>
          <w:szCs w:val="24"/>
        </w:rPr>
        <w:t>s</w:t>
      </w:r>
      <w:r w:rsidRPr="001D5952">
        <w:rPr>
          <w:sz w:val="24"/>
          <w:szCs w:val="24"/>
        </w:rPr>
        <w:t xml:space="preserve"> described on the Plat and designated thereon as </w:t>
      </w:r>
      <w:r w:rsidR="001D5952" w:rsidRPr="001D5952">
        <w:rPr>
          <w:b/>
          <w:sz w:val="24"/>
          <w:szCs w:val="24"/>
        </w:rPr>
        <w:t>"</w:t>
      </w:r>
      <w:r w:rsidR="00C21869" w:rsidRPr="001D5952">
        <w:rPr>
          <w:b/>
          <w:sz w:val="24"/>
          <w:szCs w:val="24"/>
        </w:rPr>
        <w:t>SIGHT DISTANCE</w:t>
      </w:r>
      <w:r w:rsidR="008249B0" w:rsidRPr="001D5952">
        <w:rPr>
          <w:b/>
          <w:sz w:val="24"/>
          <w:szCs w:val="24"/>
        </w:rPr>
        <w:t xml:space="preserve"> </w:t>
      </w:r>
      <w:r w:rsidRPr="001D5952">
        <w:rPr>
          <w:b/>
          <w:sz w:val="24"/>
          <w:szCs w:val="24"/>
        </w:rPr>
        <w:t>ESMT</w:t>
      </w:r>
      <w:r w:rsidR="009C38B4" w:rsidRPr="001D5952">
        <w:rPr>
          <w:b/>
          <w:sz w:val="24"/>
          <w:szCs w:val="24"/>
        </w:rPr>
        <w:t>.</w:t>
      </w:r>
      <w:r w:rsidRPr="001D5952">
        <w:rPr>
          <w:b/>
          <w:sz w:val="24"/>
          <w:szCs w:val="24"/>
        </w:rPr>
        <w:t xml:space="preserve"> </w:t>
      </w:r>
      <w:r w:rsidR="00315BB9" w:rsidRPr="001D5952">
        <w:rPr>
          <w:b/>
          <w:sz w:val="24"/>
          <w:szCs w:val="24"/>
        </w:rPr>
        <w:t>(</w:t>
      </w:r>
      <w:r w:rsidRPr="001D5952">
        <w:rPr>
          <w:b/>
          <w:sz w:val="24"/>
          <w:szCs w:val="24"/>
        </w:rPr>
        <w:t>HEREBY GRANTED</w:t>
      </w:r>
      <w:r w:rsidR="00315BB9" w:rsidRPr="001D5952">
        <w:rPr>
          <w:b/>
          <w:sz w:val="24"/>
          <w:szCs w:val="24"/>
        </w:rPr>
        <w:t>)</w:t>
      </w:r>
      <w:r w:rsidR="001D5952" w:rsidRPr="001D5952">
        <w:rPr>
          <w:b/>
          <w:sz w:val="24"/>
          <w:szCs w:val="24"/>
        </w:rPr>
        <w:t>"</w:t>
      </w:r>
      <w:r w:rsidR="00315BB9" w:rsidRPr="001D5952">
        <w:rPr>
          <w:b/>
          <w:sz w:val="24"/>
          <w:szCs w:val="24"/>
        </w:rPr>
        <w:t xml:space="preserve"> </w:t>
      </w:r>
      <w:r w:rsidR="00315BB9" w:rsidRPr="001D5952">
        <w:rPr>
          <w:sz w:val="24"/>
          <w:szCs w:val="24"/>
        </w:rPr>
        <w:t xml:space="preserve">with an area of </w:t>
      </w:r>
      <w:r w:rsidR="001A6443" w:rsidRPr="001D5952">
        <w:rPr>
          <w:sz w:val="24"/>
          <w:szCs w:val="24"/>
          <w:highlight w:val="yellow"/>
        </w:rPr>
        <w:t>______</w:t>
      </w:r>
      <w:r w:rsidR="00315BB9" w:rsidRPr="001D5952">
        <w:rPr>
          <w:sz w:val="24"/>
          <w:szCs w:val="24"/>
        </w:rPr>
        <w:t xml:space="preserve"> square feet</w:t>
      </w:r>
      <w:r w:rsidRPr="001D5952">
        <w:rPr>
          <w:sz w:val="24"/>
          <w:szCs w:val="24"/>
        </w:rPr>
        <w:t xml:space="preserve"> </w:t>
      </w:r>
      <w:r w:rsidR="001D5952" w:rsidRPr="001D5952">
        <w:rPr>
          <w:sz w:val="24"/>
          <w:szCs w:val="24"/>
        </w:rPr>
        <w:t>to provide and maintain</w:t>
      </w:r>
      <w:r w:rsidR="001D5952" w:rsidRPr="001D5952">
        <w:rPr>
          <w:spacing w:val="14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unobstructed</w:t>
      </w:r>
      <w:r w:rsidR="001D5952" w:rsidRPr="001D5952">
        <w:rPr>
          <w:spacing w:val="22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sight</w:t>
      </w:r>
      <w:r w:rsidR="001D5952" w:rsidRPr="001D5952">
        <w:rPr>
          <w:w w:val="95"/>
          <w:sz w:val="24"/>
          <w:szCs w:val="24"/>
        </w:rPr>
        <w:t xml:space="preserve"> lines </w:t>
      </w:r>
      <w:r w:rsidR="001D5952" w:rsidRPr="001D5952">
        <w:rPr>
          <w:w w:val="95"/>
          <w:sz w:val="24"/>
          <w:szCs w:val="24"/>
        </w:rPr>
        <w:t>for</w:t>
      </w:r>
      <w:r w:rsidR="001D5952" w:rsidRPr="001D5952">
        <w:rPr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vehicular</w:t>
      </w:r>
      <w:r w:rsidR="001D5952" w:rsidRPr="001D5952">
        <w:rPr>
          <w:spacing w:val="27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and</w:t>
      </w:r>
      <w:r w:rsidR="001D5952" w:rsidRPr="001D5952">
        <w:rPr>
          <w:w w:val="96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pedestrian</w:t>
      </w:r>
      <w:r w:rsidR="001D5952" w:rsidRPr="001D5952">
        <w:rPr>
          <w:spacing w:val="35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safety</w:t>
      </w:r>
      <w:r w:rsidR="001D5952" w:rsidRPr="001D5952">
        <w:rPr>
          <w:w w:val="95"/>
          <w:sz w:val="24"/>
          <w:szCs w:val="24"/>
        </w:rPr>
        <w:t>.</w:t>
      </w:r>
      <w:r w:rsidR="001D5952" w:rsidRPr="001D5952">
        <w:rPr>
          <w:spacing w:val="55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No</w:t>
      </w:r>
      <w:r w:rsidR="001D5952" w:rsidRPr="001D5952">
        <w:rPr>
          <w:spacing w:val="13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fences,</w:t>
      </w:r>
      <w:r w:rsidR="001D5952" w:rsidRPr="001D5952">
        <w:rPr>
          <w:spacing w:val="38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shrubbery,</w:t>
      </w:r>
      <w:r w:rsidR="001D5952" w:rsidRPr="001D5952">
        <w:rPr>
          <w:w w:val="96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structures,</w:t>
      </w:r>
      <w:r w:rsidR="001D5952" w:rsidRPr="001D5952">
        <w:rPr>
          <w:spacing w:val="55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or</w:t>
      </w:r>
      <w:r w:rsidR="001D5952" w:rsidRPr="001D5952">
        <w:rPr>
          <w:spacing w:val="42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other</w:t>
      </w:r>
      <w:r w:rsidR="001D5952" w:rsidRPr="001D5952">
        <w:rPr>
          <w:spacing w:val="41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facilities</w:t>
      </w:r>
      <w:r w:rsidR="001D5952" w:rsidRPr="001D5952">
        <w:rPr>
          <w:spacing w:val="55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shall</w:t>
      </w:r>
      <w:r w:rsidR="001D5952" w:rsidRPr="001D5952">
        <w:rPr>
          <w:spacing w:val="38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be</w:t>
      </w:r>
      <w:r w:rsidR="001D5952" w:rsidRPr="001D5952">
        <w:rPr>
          <w:spacing w:val="27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placed</w:t>
      </w:r>
      <w:r w:rsidR="001D5952" w:rsidRPr="001D5952">
        <w:rPr>
          <w:spacing w:val="30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within</w:t>
      </w:r>
      <w:r w:rsidR="001D5952" w:rsidRPr="001D5952">
        <w:rPr>
          <w:spacing w:val="35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the</w:t>
      </w:r>
      <w:r w:rsidR="001D5952" w:rsidRPr="001D5952">
        <w:rPr>
          <w:spacing w:val="42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bounds</w:t>
      </w:r>
      <w:r w:rsidR="001D5952" w:rsidRPr="001D5952">
        <w:rPr>
          <w:spacing w:val="38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of</w:t>
      </w:r>
      <w:r w:rsidR="001D5952" w:rsidRPr="001D5952">
        <w:rPr>
          <w:spacing w:val="30"/>
          <w:w w:val="95"/>
          <w:sz w:val="24"/>
          <w:szCs w:val="24"/>
        </w:rPr>
        <w:t xml:space="preserve"> </w:t>
      </w:r>
      <w:r w:rsidR="001D5952" w:rsidRPr="001D5952">
        <w:rPr>
          <w:spacing w:val="30"/>
          <w:w w:val="95"/>
          <w:sz w:val="24"/>
          <w:szCs w:val="24"/>
        </w:rPr>
        <w:t xml:space="preserve">the </w:t>
      </w:r>
      <w:r w:rsidR="001D5952" w:rsidRPr="001D5952">
        <w:rPr>
          <w:w w:val="95"/>
          <w:sz w:val="24"/>
          <w:szCs w:val="24"/>
        </w:rPr>
        <w:t>said</w:t>
      </w:r>
      <w:r w:rsidR="001D5952" w:rsidRPr="001D5952">
        <w:rPr>
          <w:spacing w:val="38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easement</w:t>
      </w:r>
      <w:r w:rsidR="001D5952" w:rsidRPr="001D5952">
        <w:rPr>
          <w:w w:val="96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area</w:t>
      </w:r>
      <w:r w:rsidR="001D5952" w:rsidRPr="001D5952">
        <w:rPr>
          <w:spacing w:val="43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unless</w:t>
      </w:r>
      <w:r w:rsidR="001D5952" w:rsidRPr="001D5952">
        <w:rPr>
          <w:spacing w:val="34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sufficiently</w:t>
      </w:r>
      <w:r w:rsidR="001D5952" w:rsidRPr="001D5952">
        <w:rPr>
          <w:spacing w:val="54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detailed</w:t>
      </w:r>
      <w:r w:rsidR="001D5952" w:rsidRPr="001D5952">
        <w:rPr>
          <w:spacing w:val="50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plans</w:t>
      </w:r>
      <w:r w:rsidR="001D5952" w:rsidRPr="001D5952">
        <w:rPr>
          <w:spacing w:val="22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for</w:t>
      </w:r>
      <w:r w:rsidR="001D5952" w:rsidRPr="001D5952">
        <w:rPr>
          <w:spacing w:val="49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such</w:t>
      </w:r>
      <w:r w:rsidR="001D5952" w:rsidRPr="001D5952">
        <w:rPr>
          <w:spacing w:val="23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fences,</w:t>
      </w:r>
      <w:r w:rsidR="001D5952" w:rsidRPr="001D5952">
        <w:rPr>
          <w:spacing w:val="52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shrubbery,</w:t>
      </w:r>
      <w:r w:rsidR="001D5952" w:rsidRPr="001D5952">
        <w:rPr>
          <w:spacing w:val="55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structures,</w:t>
      </w:r>
      <w:r w:rsidR="001D5952" w:rsidRPr="001D5952">
        <w:rPr>
          <w:spacing w:val="62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or</w:t>
      </w:r>
      <w:r w:rsidR="001D5952" w:rsidRPr="001D5952">
        <w:rPr>
          <w:w w:val="94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other</w:t>
      </w:r>
      <w:r w:rsidR="001D5952" w:rsidRPr="001D5952">
        <w:rPr>
          <w:spacing w:val="26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facilities</w:t>
      </w:r>
      <w:r w:rsidR="001D5952" w:rsidRPr="001D5952">
        <w:rPr>
          <w:spacing w:val="56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are</w:t>
      </w:r>
      <w:r w:rsidR="001D5952" w:rsidRPr="001D5952">
        <w:rPr>
          <w:spacing w:val="18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first</w:t>
      </w:r>
      <w:r w:rsidR="001D5952" w:rsidRPr="001D5952">
        <w:rPr>
          <w:spacing w:val="43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approved</w:t>
      </w:r>
      <w:r w:rsidR="001D5952" w:rsidRPr="001D5952">
        <w:rPr>
          <w:spacing w:val="37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by</w:t>
      </w:r>
      <w:r w:rsidR="001D5952" w:rsidRPr="001D5952">
        <w:rPr>
          <w:spacing w:val="17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the</w:t>
      </w:r>
      <w:r w:rsidR="001D5952" w:rsidRPr="001D5952">
        <w:rPr>
          <w:spacing w:val="33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appropriate</w:t>
      </w:r>
      <w:r w:rsidR="001D5952" w:rsidRPr="001D5952">
        <w:rPr>
          <w:spacing w:val="42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Town</w:t>
      </w:r>
      <w:r w:rsidR="001D5952" w:rsidRPr="001D5952">
        <w:rPr>
          <w:spacing w:val="34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authorities.</w:t>
      </w:r>
      <w:r w:rsidR="001D5952" w:rsidRPr="001D5952">
        <w:rPr>
          <w:spacing w:val="7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The</w:t>
      </w:r>
      <w:r w:rsidR="001D5952" w:rsidRPr="001D5952">
        <w:rPr>
          <w:spacing w:val="25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Town</w:t>
      </w:r>
      <w:r w:rsidR="001D5952" w:rsidRPr="001D5952">
        <w:rPr>
          <w:w w:val="96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shall</w:t>
      </w:r>
      <w:r w:rsidR="001D5952" w:rsidRPr="001D5952">
        <w:rPr>
          <w:spacing w:val="27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have</w:t>
      </w:r>
      <w:r w:rsidR="001D5952" w:rsidRPr="001D5952">
        <w:rPr>
          <w:spacing w:val="2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the</w:t>
      </w:r>
      <w:r w:rsidR="001D5952" w:rsidRPr="001D5952">
        <w:rPr>
          <w:spacing w:val="35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right</w:t>
      </w:r>
      <w:r w:rsidR="001D5952" w:rsidRPr="001D5952">
        <w:rPr>
          <w:spacing w:val="10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to</w:t>
      </w:r>
      <w:r w:rsidR="001D5952" w:rsidRPr="001D5952">
        <w:rPr>
          <w:spacing w:val="17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trim,</w:t>
      </w:r>
      <w:r w:rsidR="001D5952" w:rsidRPr="001D5952">
        <w:rPr>
          <w:spacing w:val="33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maintain</w:t>
      </w:r>
      <w:r w:rsidR="001D5952" w:rsidRPr="001D5952">
        <w:rPr>
          <w:spacing w:val="30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and/or</w:t>
      </w:r>
      <w:r w:rsidR="001D5952" w:rsidRPr="001D5952">
        <w:rPr>
          <w:spacing w:val="37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remove</w:t>
      </w:r>
      <w:r w:rsidR="001D5952" w:rsidRPr="001D5952">
        <w:rPr>
          <w:spacing w:val="35"/>
          <w:w w:val="95"/>
          <w:sz w:val="24"/>
          <w:szCs w:val="24"/>
        </w:rPr>
        <w:t xml:space="preserve"> </w:t>
      </w:r>
      <w:proofErr w:type="gramStart"/>
      <w:r w:rsidR="001D5952" w:rsidRPr="001D5952">
        <w:rPr>
          <w:w w:val="95"/>
          <w:sz w:val="24"/>
          <w:szCs w:val="24"/>
        </w:rPr>
        <w:t>any</w:t>
      </w:r>
      <w:r w:rsidR="001D5952" w:rsidRPr="001D5952">
        <w:rPr>
          <w:spacing w:val="26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and</w:t>
      </w:r>
      <w:r w:rsidR="001D5952" w:rsidRPr="001D5952">
        <w:rPr>
          <w:spacing w:val="22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all</w:t>
      </w:r>
      <w:proofErr w:type="gramEnd"/>
      <w:r w:rsidR="001D5952" w:rsidRPr="001D5952">
        <w:rPr>
          <w:spacing w:val="26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plantings</w:t>
      </w:r>
      <w:r w:rsidR="001D5952" w:rsidRPr="001D5952">
        <w:rPr>
          <w:spacing w:val="30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deemed</w:t>
      </w:r>
      <w:r w:rsidR="001D5952" w:rsidRPr="001D5952">
        <w:rPr>
          <w:w w:val="97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by</w:t>
      </w:r>
      <w:r w:rsidR="001D5952" w:rsidRPr="001D5952">
        <w:rPr>
          <w:spacing w:val="42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it</w:t>
      </w:r>
      <w:r w:rsidR="001D5952" w:rsidRPr="001D5952">
        <w:rPr>
          <w:spacing w:val="24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to</w:t>
      </w:r>
      <w:r w:rsidR="001D5952" w:rsidRPr="001D5952">
        <w:rPr>
          <w:spacing w:val="39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be</w:t>
      </w:r>
      <w:r w:rsidR="001D5952" w:rsidRPr="001D5952">
        <w:rPr>
          <w:spacing w:val="27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an</w:t>
      </w:r>
      <w:r w:rsidR="001D5952" w:rsidRPr="001D5952">
        <w:rPr>
          <w:spacing w:val="35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obstruction</w:t>
      </w:r>
      <w:r w:rsidR="001D5952" w:rsidRPr="001D5952">
        <w:rPr>
          <w:spacing w:val="46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within</w:t>
      </w:r>
      <w:r w:rsidR="001D5952" w:rsidRPr="001D5952">
        <w:rPr>
          <w:spacing w:val="46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the</w:t>
      </w:r>
      <w:r w:rsidR="001D5952" w:rsidRPr="001D5952">
        <w:rPr>
          <w:spacing w:val="33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easement</w:t>
      </w:r>
      <w:r w:rsidR="001D5952" w:rsidRPr="001D5952">
        <w:rPr>
          <w:spacing w:val="51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area;</w:t>
      </w:r>
      <w:r w:rsidR="001D5952" w:rsidRPr="001D5952">
        <w:rPr>
          <w:spacing w:val="42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provided,</w:t>
      </w:r>
      <w:r w:rsidR="001D5952" w:rsidRPr="001D5952">
        <w:rPr>
          <w:spacing w:val="50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however,</w:t>
      </w:r>
      <w:r w:rsidR="001D5952" w:rsidRPr="001D5952">
        <w:rPr>
          <w:spacing w:val="27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that</w:t>
      </w:r>
      <w:r w:rsidR="001D5952" w:rsidRPr="001D5952">
        <w:rPr>
          <w:spacing w:val="37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the</w:t>
      </w:r>
      <w:r w:rsidR="001D5952" w:rsidRPr="001D5952">
        <w:rPr>
          <w:w w:val="98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Town</w:t>
      </w:r>
      <w:r w:rsidR="001D5952" w:rsidRPr="001D5952">
        <w:rPr>
          <w:spacing w:val="21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at</w:t>
      </w:r>
      <w:r w:rsidR="001D5952" w:rsidRPr="001D5952">
        <w:rPr>
          <w:spacing w:val="36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its</w:t>
      </w:r>
      <w:r w:rsidR="001D5952" w:rsidRPr="001D5952">
        <w:rPr>
          <w:spacing w:val="13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own</w:t>
      </w:r>
      <w:r w:rsidR="001D5952" w:rsidRPr="001D5952">
        <w:rPr>
          <w:spacing w:val="27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expense</w:t>
      </w:r>
      <w:r w:rsidR="001D5952" w:rsidRPr="001D5952">
        <w:rPr>
          <w:spacing w:val="40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shall</w:t>
      </w:r>
      <w:r w:rsidR="001D5952" w:rsidRPr="001D5952">
        <w:rPr>
          <w:spacing w:val="33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restore</w:t>
      </w:r>
      <w:r w:rsidR="001D5952" w:rsidRPr="001D5952">
        <w:rPr>
          <w:spacing w:val="21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which it consider</w:t>
      </w:r>
      <w:r w:rsidR="001D5952" w:rsidRPr="001D5952">
        <w:rPr>
          <w:w w:val="95"/>
          <w:sz w:val="24"/>
          <w:szCs w:val="24"/>
        </w:rPr>
        <w:t>s</w:t>
      </w:r>
      <w:r w:rsidR="001D5952" w:rsidRPr="001D5952">
        <w:rPr>
          <w:spacing w:val="33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appropriate</w:t>
      </w:r>
      <w:r w:rsidR="001D5952" w:rsidRPr="001D5952">
        <w:rPr>
          <w:spacing w:val="31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for</w:t>
      </w:r>
      <w:r w:rsidR="001D5952" w:rsidRPr="001D5952">
        <w:rPr>
          <w:spacing w:val="27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easement</w:t>
      </w:r>
      <w:r w:rsidR="001D5952" w:rsidRPr="001D5952">
        <w:rPr>
          <w:spacing w:val="46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use, all</w:t>
      </w:r>
      <w:r w:rsidR="001D5952" w:rsidRPr="001D5952">
        <w:rPr>
          <w:spacing w:val="31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land</w:t>
      </w:r>
      <w:r w:rsidR="001D5952" w:rsidRPr="001D5952">
        <w:rPr>
          <w:spacing w:val="20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or</w:t>
      </w:r>
      <w:r w:rsidR="001D5952" w:rsidRPr="001D5952">
        <w:rPr>
          <w:spacing w:val="29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premises</w:t>
      </w:r>
      <w:r w:rsidR="001D5952" w:rsidRPr="001D5952">
        <w:rPr>
          <w:spacing w:val="23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which</w:t>
      </w:r>
      <w:r w:rsidR="001D5952" w:rsidRPr="001D5952">
        <w:rPr>
          <w:spacing w:val="39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are</w:t>
      </w:r>
      <w:r w:rsidR="001D5952" w:rsidRPr="001D5952">
        <w:rPr>
          <w:spacing w:val="23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disturbed</w:t>
      </w:r>
      <w:r w:rsidR="001D5952" w:rsidRPr="001D5952">
        <w:rPr>
          <w:spacing w:val="50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in</w:t>
      </w:r>
      <w:r w:rsidR="001D5952" w:rsidRPr="001D5952">
        <w:rPr>
          <w:spacing w:val="13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any</w:t>
      </w:r>
      <w:r w:rsidR="001D5952" w:rsidRPr="001D5952">
        <w:rPr>
          <w:spacing w:val="35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manner</w:t>
      </w:r>
      <w:r w:rsidR="001D5952" w:rsidRPr="001D5952">
        <w:rPr>
          <w:spacing w:val="30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by</w:t>
      </w:r>
      <w:r w:rsidR="001D5952" w:rsidRPr="001D5952">
        <w:rPr>
          <w:spacing w:val="14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the</w:t>
      </w:r>
      <w:r w:rsidR="001D5952" w:rsidRPr="001D5952">
        <w:rPr>
          <w:spacing w:val="38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removal</w:t>
      </w:r>
      <w:r w:rsidR="001D5952" w:rsidRPr="001D5952">
        <w:rPr>
          <w:spacing w:val="35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of</w:t>
      </w:r>
      <w:r w:rsidR="001D5952" w:rsidRPr="001D5952">
        <w:rPr>
          <w:w w:val="94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obstructions,</w:t>
      </w:r>
      <w:r w:rsidR="001D5952" w:rsidRPr="001D5952">
        <w:rPr>
          <w:spacing w:val="46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and</w:t>
      </w:r>
      <w:r w:rsidR="001D5952" w:rsidRPr="001D5952">
        <w:rPr>
          <w:spacing w:val="23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maintenance</w:t>
      </w:r>
      <w:r w:rsidR="001D5952" w:rsidRPr="001D5952">
        <w:rPr>
          <w:spacing w:val="25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of</w:t>
      </w:r>
      <w:r w:rsidR="001D5952" w:rsidRPr="001D5952">
        <w:rPr>
          <w:spacing w:val="19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said</w:t>
      </w:r>
      <w:r w:rsidR="001D5952" w:rsidRPr="001D5952">
        <w:rPr>
          <w:spacing w:val="19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sight</w:t>
      </w:r>
      <w:r w:rsidR="001D5952" w:rsidRPr="001D5952">
        <w:rPr>
          <w:spacing w:val="20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distance</w:t>
      </w:r>
      <w:r w:rsidR="001D5952" w:rsidRPr="001D5952">
        <w:rPr>
          <w:spacing w:val="38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easement</w:t>
      </w:r>
      <w:r w:rsidR="001D5952" w:rsidRPr="001D5952">
        <w:rPr>
          <w:spacing w:val="30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area.</w:t>
      </w:r>
      <w:r w:rsidR="001D5952" w:rsidRPr="001D5952">
        <w:rPr>
          <w:spacing w:val="45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Such restoration</w:t>
      </w:r>
      <w:r w:rsidR="001D5952" w:rsidRPr="001D5952">
        <w:rPr>
          <w:spacing w:val="59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shall</w:t>
      </w:r>
      <w:r w:rsidR="001D5952" w:rsidRPr="001D5952">
        <w:rPr>
          <w:spacing w:val="1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include</w:t>
      </w:r>
      <w:r w:rsidR="001D5952">
        <w:rPr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the</w:t>
      </w:r>
      <w:r w:rsidR="001D5952" w:rsidRPr="001D5952">
        <w:rPr>
          <w:spacing w:val="58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reseeding</w:t>
      </w:r>
      <w:r w:rsidR="001D5952" w:rsidRPr="001D5952">
        <w:rPr>
          <w:spacing w:val="57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or</w:t>
      </w:r>
      <w:r w:rsidR="001D5952" w:rsidRPr="001D5952">
        <w:rPr>
          <w:spacing w:val="2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resodding</w:t>
      </w:r>
      <w:r w:rsidR="001D5952" w:rsidRPr="001D5952">
        <w:rPr>
          <w:spacing w:val="62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lawns</w:t>
      </w:r>
      <w:r w:rsidR="001D5952" w:rsidRPr="001D5952">
        <w:rPr>
          <w:spacing w:val="58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or</w:t>
      </w:r>
      <w:r w:rsidR="001D5952" w:rsidRPr="001D5952">
        <w:rPr>
          <w:spacing w:val="2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pasture</w:t>
      </w:r>
      <w:r w:rsidR="001D5952" w:rsidRPr="001D5952">
        <w:rPr>
          <w:spacing w:val="55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areas</w:t>
      </w:r>
      <w:r w:rsidR="001D5952" w:rsidRPr="001D5952">
        <w:rPr>
          <w:w w:val="96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and</w:t>
      </w:r>
      <w:r w:rsidR="001D5952" w:rsidRPr="001D5952">
        <w:rPr>
          <w:spacing w:val="47"/>
          <w:w w:val="95"/>
          <w:sz w:val="24"/>
          <w:szCs w:val="24"/>
        </w:rPr>
        <w:t xml:space="preserve"> </w:t>
      </w:r>
      <w:r w:rsidR="001D5952">
        <w:rPr>
          <w:w w:val="95"/>
          <w:sz w:val="24"/>
          <w:szCs w:val="24"/>
        </w:rPr>
        <w:t>replacing</w:t>
      </w:r>
      <w:r w:rsidR="001D5952" w:rsidRPr="001D5952">
        <w:rPr>
          <w:spacing w:val="34"/>
          <w:w w:val="95"/>
          <w:sz w:val="24"/>
          <w:szCs w:val="24"/>
        </w:rPr>
        <w:t xml:space="preserve"> </w:t>
      </w:r>
      <w:proofErr w:type="gramStart"/>
      <w:r w:rsidR="001D5952" w:rsidRPr="001D5952">
        <w:rPr>
          <w:w w:val="95"/>
          <w:sz w:val="24"/>
          <w:szCs w:val="24"/>
        </w:rPr>
        <w:t>fences,  shrubbery</w:t>
      </w:r>
      <w:proofErr w:type="gramEnd"/>
      <w:r w:rsidR="001D5952" w:rsidRPr="001D5952">
        <w:rPr>
          <w:w w:val="95"/>
          <w:sz w:val="24"/>
          <w:szCs w:val="24"/>
        </w:rPr>
        <w:t>,</w:t>
      </w:r>
      <w:r w:rsidR="001D5952" w:rsidRPr="001D5952">
        <w:rPr>
          <w:spacing w:val="59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structures,</w:t>
      </w:r>
      <w:r w:rsidR="001D5952" w:rsidRPr="001D5952">
        <w:rPr>
          <w:spacing w:val="58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trees,</w:t>
      </w:r>
      <w:r w:rsidR="001D5952" w:rsidRPr="001D5952">
        <w:rPr>
          <w:spacing w:val="60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and</w:t>
      </w:r>
      <w:r w:rsidR="001D5952" w:rsidRPr="001D5952">
        <w:rPr>
          <w:spacing w:val="48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other</w:t>
      </w:r>
      <w:r w:rsidR="001D5952" w:rsidRPr="001D5952">
        <w:rPr>
          <w:spacing w:val="45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facilities as</w:t>
      </w:r>
      <w:r w:rsidR="001D5952" w:rsidRPr="001D5952">
        <w:rPr>
          <w:spacing w:val="20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appropriate</w:t>
      </w:r>
      <w:r w:rsidR="001D5952" w:rsidRPr="001D5952">
        <w:rPr>
          <w:spacing w:val="45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located</w:t>
      </w:r>
      <w:r w:rsidR="001D5952" w:rsidRPr="001D5952">
        <w:rPr>
          <w:spacing w:val="23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outside</w:t>
      </w:r>
      <w:r w:rsidR="001D5952" w:rsidRPr="001D5952">
        <w:rPr>
          <w:spacing w:val="14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the</w:t>
      </w:r>
      <w:r w:rsidR="001D5952" w:rsidRPr="001D5952">
        <w:rPr>
          <w:spacing w:val="20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easement</w:t>
      </w:r>
      <w:r w:rsidR="001D5952" w:rsidRPr="001D5952">
        <w:rPr>
          <w:spacing w:val="41"/>
          <w:w w:val="95"/>
          <w:sz w:val="24"/>
          <w:szCs w:val="24"/>
        </w:rPr>
        <w:t xml:space="preserve"> </w:t>
      </w:r>
      <w:r w:rsidR="001D5952" w:rsidRPr="001D5952">
        <w:rPr>
          <w:w w:val="95"/>
          <w:sz w:val="24"/>
          <w:szCs w:val="24"/>
        </w:rPr>
        <w:t>area.</w:t>
      </w:r>
      <w:r w:rsidR="001A6443" w:rsidRPr="001D5952">
        <w:rPr>
          <w:sz w:val="24"/>
          <w:szCs w:val="24"/>
        </w:rPr>
        <w:t xml:space="preserve"> </w:t>
      </w:r>
      <w:r w:rsidR="001A6443" w:rsidRPr="001D5952">
        <w:rPr>
          <w:color w:val="0E0E0E"/>
          <w:sz w:val="24"/>
          <w:szCs w:val="24"/>
        </w:rPr>
        <w:t xml:space="preserve">The </w:t>
      </w:r>
      <w:r w:rsidR="001A6443" w:rsidRPr="001D5952">
        <w:rPr>
          <w:sz w:val="24"/>
          <w:szCs w:val="24"/>
        </w:rPr>
        <w:t xml:space="preserve">easement(s) </w:t>
      </w:r>
      <w:r w:rsidR="001A6443" w:rsidRPr="001D5952">
        <w:rPr>
          <w:color w:val="151515"/>
          <w:sz w:val="24"/>
          <w:szCs w:val="24"/>
        </w:rPr>
        <w:t xml:space="preserve">are </w:t>
      </w:r>
      <w:r w:rsidR="001A6443" w:rsidRPr="001D5952">
        <w:rPr>
          <w:sz w:val="24"/>
          <w:szCs w:val="24"/>
        </w:rPr>
        <w:t xml:space="preserve">subject </w:t>
      </w:r>
      <w:r w:rsidR="001A6443" w:rsidRPr="001D5952">
        <w:rPr>
          <w:color w:val="1F1F1F"/>
          <w:sz w:val="24"/>
          <w:szCs w:val="24"/>
        </w:rPr>
        <w:t xml:space="preserve">to </w:t>
      </w:r>
      <w:r w:rsidR="001A6443" w:rsidRPr="001D5952">
        <w:rPr>
          <w:color w:val="181818"/>
          <w:sz w:val="24"/>
          <w:szCs w:val="24"/>
        </w:rPr>
        <w:t xml:space="preserve">the </w:t>
      </w:r>
      <w:r w:rsidR="001A6443" w:rsidRPr="001D5952">
        <w:rPr>
          <w:color w:val="161616"/>
          <w:sz w:val="24"/>
          <w:szCs w:val="24"/>
        </w:rPr>
        <w:t>following</w:t>
      </w:r>
      <w:r w:rsidR="001A6443" w:rsidRPr="001D5952">
        <w:rPr>
          <w:color w:val="161616"/>
          <w:spacing w:val="-27"/>
          <w:sz w:val="24"/>
          <w:szCs w:val="24"/>
        </w:rPr>
        <w:t xml:space="preserve"> </w:t>
      </w:r>
      <w:r w:rsidR="001A6443" w:rsidRPr="001D5952">
        <w:rPr>
          <w:color w:val="111111"/>
          <w:sz w:val="24"/>
          <w:szCs w:val="24"/>
        </w:rPr>
        <w:t>terms</w:t>
      </w:r>
      <w:r w:rsidR="001A6443" w:rsidRPr="001D5952">
        <w:rPr>
          <w:color w:val="111111"/>
          <w:spacing w:val="-17"/>
          <w:sz w:val="24"/>
          <w:szCs w:val="24"/>
        </w:rPr>
        <w:t xml:space="preserve"> </w:t>
      </w:r>
      <w:r w:rsidR="001A6443" w:rsidRPr="001D5952">
        <w:rPr>
          <w:color w:val="2A2A2A"/>
          <w:sz w:val="24"/>
          <w:szCs w:val="24"/>
        </w:rPr>
        <w:t>and</w:t>
      </w:r>
      <w:r w:rsidR="001A6443" w:rsidRPr="001D5952">
        <w:rPr>
          <w:color w:val="2A2A2A"/>
          <w:spacing w:val="-22"/>
          <w:sz w:val="24"/>
          <w:szCs w:val="24"/>
        </w:rPr>
        <w:t xml:space="preserve"> </w:t>
      </w:r>
      <w:r w:rsidR="001A6443" w:rsidRPr="001D5952">
        <w:rPr>
          <w:color w:val="181818"/>
          <w:sz w:val="24"/>
          <w:szCs w:val="24"/>
        </w:rPr>
        <w:t>conditions:</w:t>
      </w:r>
    </w:p>
    <w:p w14:paraId="767781A2" w14:textId="77777777" w:rsidR="001D5952" w:rsidRPr="001D5952" w:rsidRDefault="001D5952" w:rsidP="001D5952">
      <w:pPr>
        <w:pStyle w:val="BodyText"/>
        <w:kinsoku w:val="0"/>
        <w:overflowPunct w:val="0"/>
        <w:ind w:left="117" w:right="121" w:firstLine="739"/>
        <w:jc w:val="both"/>
        <w:rPr>
          <w:color w:val="111111"/>
          <w:sz w:val="24"/>
          <w:szCs w:val="24"/>
        </w:rPr>
      </w:pPr>
    </w:p>
    <w:p w14:paraId="56F43413" w14:textId="5164389C" w:rsidR="001A6443" w:rsidRPr="001D5952" w:rsidRDefault="001A6443" w:rsidP="001D5952">
      <w:pPr>
        <w:pStyle w:val="ListParagraph"/>
        <w:widowControl w:val="0"/>
        <w:numPr>
          <w:ilvl w:val="1"/>
          <w:numId w:val="3"/>
        </w:numPr>
        <w:tabs>
          <w:tab w:val="left" w:pos="360"/>
        </w:tabs>
        <w:spacing w:line="244" w:lineRule="auto"/>
        <w:ind w:left="0" w:firstLine="0"/>
        <w:rPr>
          <w:color w:val="111111"/>
        </w:rPr>
      </w:pPr>
      <w:r w:rsidRPr="001D5952">
        <w:rPr>
          <w:color w:val="1C1C1C"/>
        </w:rPr>
        <w:t>All</w:t>
      </w:r>
      <w:r w:rsidRPr="001D5952">
        <w:rPr>
          <w:color w:val="1C1C1C"/>
          <w:spacing w:val="-8"/>
        </w:rPr>
        <w:t xml:space="preserve"> </w:t>
      </w:r>
      <w:r w:rsidR="008249B0" w:rsidRPr="001D5952">
        <w:rPr>
          <w:color w:val="1C1C1C"/>
          <w:spacing w:val="-8"/>
        </w:rPr>
        <w:t>improvements</w:t>
      </w:r>
      <w:r w:rsidRPr="001D5952">
        <w:rPr>
          <w:color w:val="161616"/>
          <w:spacing w:val="-14"/>
        </w:rPr>
        <w:t xml:space="preserve"> </w:t>
      </w:r>
      <w:r w:rsidRPr="001D5952">
        <w:rPr>
          <w:color w:val="161616"/>
        </w:rPr>
        <w:t>installed</w:t>
      </w:r>
      <w:r w:rsidRPr="001D5952">
        <w:rPr>
          <w:color w:val="161616"/>
          <w:spacing w:val="-5"/>
        </w:rPr>
        <w:t xml:space="preserve"> </w:t>
      </w:r>
      <w:r w:rsidRPr="001D5952">
        <w:rPr>
          <w:color w:val="282828"/>
        </w:rPr>
        <w:t xml:space="preserve">in </w:t>
      </w:r>
      <w:r w:rsidRPr="001D5952">
        <w:rPr>
          <w:color w:val="0E0E0E"/>
        </w:rPr>
        <w:t xml:space="preserve">the </w:t>
      </w:r>
      <w:r w:rsidRPr="001D5952">
        <w:t xml:space="preserve">easement(s) </w:t>
      </w:r>
      <w:r w:rsidRPr="001D5952">
        <w:rPr>
          <w:color w:val="131313"/>
        </w:rPr>
        <w:t xml:space="preserve">and </w:t>
      </w:r>
      <w:r w:rsidRPr="001D5952">
        <w:rPr>
          <w:color w:val="111111"/>
        </w:rPr>
        <w:t xml:space="preserve">right(s)-of-way </w:t>
      </w:r>
      <w:r w:rsidRPr="001D5952">
        <w:rPr>
          <w:color w:val="0E0E0E"/>
        </w:rPr>
        <w:t xml:space="preserve">shall </w:t>
      </w:r>
      <w:r w:rsidRPr="001D5952">
        <w:t xml:space="preserve">be </w:t>
      </w:r>
      <w:r w:rsidRPr="001D5952">
        <w:rPr>
          <w:color w:val="242424"/>
        </w:rPr>
        <w:t xml:space="preserve">and </w:t>
      </w:r>
      <w:r w:rsidRPr="001D5952">
        <w:rPr>
          <w:color w:val="0E0E0E"/>
        </w:rPr>
        <w:t xml:space="preserve">remain </w:t>
      </w:r>
      <w:r w:rsidRPr="001D5952">
        <w:rPr>
          <w:color w:val="1F1F1F"/>
        </w:rPr>
        <w:t xml:space="preserve">the </w:t>
      </w:r>
      <w:r w:rsidRPr="001D5952">
        <w:rPr>
          <w:color w:val="0F0F0F"/>
        </w:rPr>
        <w:t xml:space="preserve">property </w:t>
      </w:r>
      <w:r w:rsidRPr="001D5952">
        <w:rPr>
          <w:color w:val="262626"/>
        </w:rPr>
        <w:t xml:space="preserve">of </w:t>
      </w:r>
      <w:r w:rsidRPr="001D5952">
        <w:rPr>
          <w:color w:val="161616"/>
        </w:rPr>
        <w:t xml:space="preserve">the </w:t>
      </w:r>
      <w:r w:rsidRPr="001D5952">
        <w:rPr>
          <w:color w:val="1C1C1C"/>
        </w:rPr>
        <w:t xml:space="preserve">Town, </w:t>
      </w:r>
      <w:r w:rsidRPr="001D5952">
        <w:rPr>
          <w:color w:val="111111"/>
        </w:rPr>
        <w:t xml:space="preserve">its </w:t>
      </w:r>
      <w:r w:rsidRPr="001D5952">
        <w:t>successors</w:t>
      </w:r>
      <w:r w:rsidR="001D5952" w:rsidRPr="001D5952">
        <w:t>,</w:t>
      </w:r>
      <w:r w:rsidRPr="001D5952">
        <w:rPr>
          <w:spacing w:val="-25"/>
        </w:rPr>
        <w:t xml:space="preserve"> </w:t>
      </w:r>
      <w:r w:rsidRPr="001D5952">
        <w:rPr>
          <w:color w:val="131313"/>
        </w:rPr>
        <w:t>and</w:t>
      </w:r>
      <w:r w:rsidRPr="001D5952">
        <w:rPr>
          <w:color w:val="131313"/>
          <w:spacing w:val="-27"/>
        </w:rPr>
        <w:t xml:space="preserve"> </w:t>
      </w:r>
      <w:r w:rsidRPr="001D5952">
        <w:t>assigns.</w:t>
      </w:r>
    </w:p>
    <w:p w14:paraId="717EA3B4" w14:textId="3E651332" w:rsidR="001A6443" w:rsidRPr="001D5952" w:rsidRDefault="001A6443" w:rsidP="00AB5636">
      <w:pPr>
        <w:pStyle w:val="ListParagraph"/>
        <w:widowControl w:val="0"/>
        <w:numPr>
          <w:ilvl w:val="1"/>
          <w:numId w:val="3"/>
        </w:numPr>
        <w:tabs>
          <w:tab w:val="left" w:pos="360"/>
        </w:tabs>
        <w:spacing w:before="1" w:line="244" w:lineRule="auto"/>
        <w:ind w:left="0" w:hanging="11"/>
      </w:pPr>
      <w:r w:rsidRPr="001D5952">
        <w:rPr>
          <w:color w:val="0F0F0F"/>
        </w:rPr>
        <w:t>The</w:t>
      </w:r>
      <w:r w:rsidRPr="001D5952">
        <w:rPr>
          <w:color w:val="0F0F0F"/>
          <w:spacing w:val="-11"/>
        </w:rPr>
        <w:t xml:space="preserve"> </w:t>
      </w:r>
      <w:r w:rsidRPr="001D5952">
        <w:rPr>
          <w:color w:val="111111"/>
        </w:rPr>
        <w:t>Town</w:t>
      </w:r>
      <w:r w:rsidRPr="001D5952">
        <w:rPr>
          <w:color w:val="111111"/>
          <w:spacing w:val="-6"/>
        </w:rPr>
        <w:t xml:space="preserve"> </w:t>
      </w:r>
      <w:r w:rsidRPr="001D5952">
        <w:t>and</w:t>
      </w:r>
      <w:r w:rsidRPr="001D5952">
        <w:rPr>
          <w:spacing w:val="-7"/>
        </w:rPr>
        <w:t xml:space="preserve"> </w:t>
      </w:r>
      <w:r w:rsidRPr="001D5952">
        <w:rPr>
          <w:color w:val="1C1C1C"/>
        </w:rPr>
        <w:t>its</w:t>
      </w:r>
      <w:r w:rsidRPr="001D5952">
        <w:rPr>
          <w:color w:val="1C1C1C"/>
          <w:spacing w:val="-14"/>
        </w:rPr>
        <w:t xml:space="preserve"> </w:t>
      </w:r>
      <w:r w:rsidRPr="001D5952">
        <w:rPr>
          <w:color w:val="0F0F0F"/>
        </w:rPr>
        <w:t>agents</w:t>
      </w:r>
      <w:r w:rsidRPr="001D5952">
        <w:rPr>
          <w:color w:val="0F0F0F"/>
          <w:spacing w:val="-4"/>
        </w:rPr>
        <w:t xml:space="preserve"> </w:t>
      </w:r>
      <w:r w:rsidRPr="001D5952">
        <w:rPr>
          <w:color w:val="1A1A1A"/>
        </w:rPr>
        <w:t>or</w:t>
      </w:r>
      <w:r w:rsidRPr="001D5952">
        <w:rPr>
          <w:color w:val="1A1A1A"/>
          <w:spacing w:val="-12"/>
        </w:rPr>
        <w:t xml:space="preserve"> </w:t>
      </w:r>
      <w:r w:rsidRPr="001D5952">
        <w:t>assigns</w:t>
      </w:r>
      <w:r w:rsidRPr="001D5952">
        <w:rPr>
          <w:spacing w:val="-3"/>
        </w:rPr>
        <w:t xml:space="preserve"> </w:t>
      </w:r>
      <w:r w:rsidRPr="001D5952">
        <w:t>shall</w:t>
      </w:r>
      <w:r w:rsidRPr="001D5952">
        <w:rPr>
          <w:spacing w:val="-7"/>
        </w:rPr>
        <w:t xml:space="preserve"> </w:t>
      </w:r>
      <w:r w:rsidRPr="001D5952">
        <w:t>have</w:t>
      </w:r>
      <w:r w:rsidRPr="001D5952">
        <w:rPr>
          <w:spacing w:val="-6"/>
        </w:rPr>
        <w:t xml:space="preserve"> </w:t>
      </w:r>
      <w:r w:rsidRPr="001D5952">
        <w:rPr>
          <w:color w:val="181818"/>
        </w:rPr>
        <w:t>full</w:t>
      </w:r>
      <w:r w:rsidRPr="001D5952">
        <w:rPr>
          <w:color w:val="181818"/>
          <w:spacing w:val="-4"/>
        </w:rPr>
        <w:t xml:space="preserve"> </w:t>
      </w:r>
      <w:r w:rsidRPr="001D5952">
        <w:t>and</w:t>
      </w:r>
      <w:r w:rsidRPr="001D5952">
        <w:rPr>
          <w:spacing w:val="-3"/>
        </w:rPr>
        <w:t xml:space="preserve"> </w:t>
      </w:r>
      <w:r w:rsidRPr="001D5952">
        <w:t>free</w:t>
      </w:r>
      <w:r w:rsidRPr="001D5952">
        <w:rPr>
          <w:spacing w:val="-14"/>
        </w:rPr>
        <w:t xml:space="preserve"> </w:t>
      </w:r>
      <w:r w:rsidRPr="001D5952">
        <w:rPr>
          <w:color w:val="181818"/>
        </w:rPr>
        <w:t>use</w:t>
      </w:r>
      <w:r w:rsidRPr="001D5952">
        <w:rPr>
          <w:color w:val="181818"/>
          <w:spacing w:val="-6"/>
        </w:rPr>
        <w:t xml:space="preserve"> </w:t>
      </w:r>
      <w:r w:rsidRPr="001D5952">
        <w:rPr>
          <w:color w:val="1A1A1A"/>
        </w:rPr>
        <w:t xml:space="preserve">of </w:t>
      </w:r>
      <w:r w:rsidRPr="001D5952">
        <w:rPr>
          <w:color w:val="111111"/>
        </w:rPr>
        <w:t>the</w:t>
      </w:r>
      <w:r w:rsidRPr="001D5952">
        <w:rPr>
          <w:color w:val="111111"/>
          <w:spacing w:val="-12"/>
        </w:rPr>
        <w:t xml:space="preserve"> </w:t>
      </w:r>
      <w:r w:rsidRPr="001D5952">
        <w:t>said</w:t>
      </w:r>
      <w:r w:rsidRPr="001D5952">
        <w:rPr>
          <w:spacing w:val="-12"/>
        </w:rPr>
        <w:t xml:space="preserve"> </w:t>
      </w:r>
      <w:r w:rsidRPr="001D5952">
        <w:rPr>
          <w:color w:val="131313"/>
        </w:rPr>
        <w:t>easement(s)</w:t>
      </w:r>
      <w:r w:rsidRPr="001D5952">
        <w:rPr>
          <w:color w:val="131313"/>
          <w:spacing w:val="1"/>
        </w:rPr>
        <w:t xml:space="preserve"> </w:t>
      </w:r>
      <w:r w:rsidRPr="001D5952">
        <w:t>and</w:t>
      </w:r>
      <w:r w:rsidRPr="001D5952">
        <w:rPr>
          <w:spacing w:val="-13"/>
        </w:rPr>
        <w:t xml:space="preserve"> </w:t>
      </w:r>
      <w:r w:rsidRPr="001D5952">
        <w:t>right(s)-of-way</w:t>
      </w:r>
      <w:r w:rsidRPr="001D5952">
        <w:rPr>
          <w:spacing w:val="8"/>
        </w:rPr>
        <w:t xml:space="preserve"> </w:t>
      </w:r>
      <w:r w:rsidRPr="001D5952">
        <w:rPr>
          <w:color w:val="232323"/>
        </w:rPr>
        <w:t>for</w:t>
      </w:r>
      <w:r w:rsidRPr="001D5952">
        <w:rPr>
          <w:color w:val="232323"/>
          <w:spacing w:val="-14"/>
        </w:rPr>
        <w:t xml:space="preserve"> </w:t>
      </w:r>
      <w:r w:rsidRPr="001D5952">
        <w:rPr>
          <w:color w:val="161616"/>
        </w:rPr>
        <w:t>the</w:t>
      </w:r>
      <w:r w:rsidRPr="001D5952">
        <w:rPr>
          <w:color w:val="161616"/>
          <w:spacing w:val="-15"/>
        </w:rPr>
        <w:t xml:space="preserve"> </w:t>
      </w:r>
      <w:r w:rsidRPr="001D5952">
        <w:t>purposes</w:t>
      </w:r>
      <w:r w:rsidRPr="001D5952">
        <w:rPr>
          <w:spacing w:val="1"/>
        </w:rPr>
        <w:t xml:space="preserve"> </w:t>
      </w:r>
      <w:r w:rsidRPr="001D5952">
        <w:rPr>
          <w:color w:val="1A1A1A"/>
        </w:rPr>
        <w:t>named</w:t>
      </w:r>
      <w:r w:rsidRPr="001D5952">
        <w:rPr>
          <w:color w:val="1A1A1A"/>
          <w:spacing w:val="-3"/>
        </w:rPr>
        <w:t xml:space="preserve"> </w:t>
      </w:r>
      <w:r w:rsidRPr="001D5952">
        <w:rPr>
          <w:color w:val="161616"/>
        </w:rPr>
        <w:t>and</w:t>
      </w:r>
      <w:r w:rsidRPr="001D5952">
        <w:rPr>
          <w:color w:val="161616"/>
          <w:spacing w:val="-12"/>
        </w:rPr>
        <w:t xml:space="preserve"> </w:t>
      </w:r>
      <w:r w:rsidRPr="001D5952">
        <w:rPr>
          <w:color w:val="1C1C1C"/>
        </w:rPr>
        <w:t>shall</w:t>
      </w:r>
      <w:r w:rsidRPr="001D5952">
        <w:rPr>
          <w:color w:val="1C1C1C"/>
          <w:spacing w:val="-13"/>
        </w:rPr>
        <w:t xml:space="preserve"> </w:t>
      </w:r>
      <w:r w:rsidRPr="001D5952">
        <w:t>have</w:t>
      </w:r>
      <w:r w:rsidRPr="001D5952">
        <w:rPr>
          <w:spacing w:val="-9"/>
        </w:rPr>
        <w:t xml:space="preserve"> </w:t>
      </w:r>
      <w:r w:rsidRPr="001D5952">
        <w:t>all</w:t>
      </w:r>
      <w:r w:rsidRPr="001D5952">
        <w:rPr>
          <w:spacing w:val="-14"/>
        </w:rPr>
        <w:t xml:space="preserve"> </w:t>
      </w:r>
      <w:r w:rsidRPr="001D5952">
        <w:t xml:space="preserve">rights </w:t>
      </w:r>
      <w:r w:rsidRPr="001D5952">
        <w:rPr>
          <w:color w:val="151515"/>
        </w:rPr>
        <w:t>and</w:t>
      </w:r>
      <w:r w:rsidRPr="001D5952">
        <w:rPr>
          <w:color w:val="151515"/>
          <w:spacing w:val="-12"/>
        </w:rPr>
        <w:t xml:space="preserve"> </w:t>
      </w:r>
      <w:r w:rsidRPr="001D5952">
        <w:rPr>
          <w:color w:val="0E0E0E"/>
        </w:rPr>
        <w:t>privileges</w:t>
      </w:r>
      <w:r w:rsidRPr="001D5952">
        <w:rPr>
          <w:color w:val="0E0E0E"/>
          <w:spacing w:val="-4"/>
        </w:rPr>
        <w:t xml:space="preserve"> </w:t>
      </w:r>
      <w:r w:rsidRPr="001D5952">
        <w:rPr>
          <w:color w:val="131313"/>
        </w:rPr>
        <w:t>reasonably</w:t>
      </w:r>
      <w:r w:rsidRPr="001D5952">
        <w:rPr>
          <w:color w:val="131313"/>
          <w:spacing w:val="-5"/>
        </w:rPr>
        <w:t xml:space="preserve"> </w:t>
      </w:r>
      <w:r w:rsidRPr="001D5952">
        <w:t>necessary</w:t>
      </w:r>
      <w:r w:rsidRPr="001D5952">
        <w:rPr>
          <w:spacing w:val="-6"/>
        </w:rPr>
        <w:t xml:space="preserve"> </w:t>
      </w:r>
      <w:r w:rsidRPr="001D5952">
        <w:rPr>
          <w:color w:val="131313"/>
        </w:rPr>
        <w:t>to</w:t>
      </w:r>
      <w:r w:rsidRPr="001D5952">
        <w:rPr>
          <w:color w:val="131313"/>
          <w:spacing w:val="-14"/>
        </w:rPr>
        <w:t xml:space="preserve"> </w:t>
      </w:r>
      <w:r w:rsidRPr="001D5952">
        <w:t>the</w:t>
      </w:r>
      <w:r w:rsidRPr="001D5952">
        <w:rPr>
          <w:spacing w:val="-12"/>
        </w:rPr>
        <w:t xml:space="preserve"> </w:t>
      </w:r>
      <w:r w:rsidRPr="001D5952">
        <w:rPr>
          <w:color w:val="1C1C1C"/>
        </w:rPr>
        <w:t>enjoyment</w:t>
      </w:r>
      <w:r w:rsidRPr="001D5952">
        <w:rPr>
          <w:color w:val="1C1C1C"/>
          <w:spacing w:val="-5"/>
        </w:rPr>
        <w:t xml:space="preserve"> </w:t>
      </w:r>
      <w:r w:rsidRPr="001D5952">
        <w:t>and</w:t>
      </w:r>
      <w:r w:rsidRPr="001D5952">
        <w:rPr>
          <w:spacing w:val="-10"/>
        </w:rPr>
        <w:t xml:space="preserve"> </w:t>
      </w:r>
      <w:r w:rsidRPr="001D5952">
        <w:t>exercise</w:t>
      </w:r>
      <w:r w:rsidRPr="001D5952">
        <w:rPr>
          <w:spacing w:val="-11"/>
        </w:rPr>
        <w:t xml:space="preserve"> </w:t>
      </w:r>
      <w:r w:rsidRPr="001D5952">
        <w:rPr>
          <w:color w:val="161616"/>
        </w:rPr>
        <w:t>of</w:t>
      </w:r>
      <w:r w:rsidRPr="001D5952">
        <w:rPr>
          <w:color w:val="161616"/>
          <w:spacing w:val="-14"/>
        </w:rPr>
        <w:t xml:space="preserve"> </w:t>
      </w:r>
      <w:r w:rsidRPr="001D5952">
        <w:rPr>
          <w:color w:val="161616"/>
        </w:rPr>
        <w:t>the</w:t>
      </w:r>
      <w:r w:rsidRPr="001D5952">
        <w:rPr>
          <w:color w:val="161616"/>
          <w:spacing w:val="-12"/>
        </w:rPr>
        <w:t xml:space="preserve"> </w:t>
      </w:r>
      <w:r w:rsidRPr="001D5952">
        <w:t>easement(s)</w:t>
      </w:r>
      <w:r w:rsidRPr="001D5952">
        <w:rPr>
          <w:spacing w:val="-3"/>
        </w:rPr>
        <w:t xml:space="preserve"> </w:t>
      </w:r>
      <w:r w:rsidRPr="001D5952">
        <w:rPr>
          <w:color w:val="131313"/>
        </w:rPr>
        <w:t xml:space="preserve">and </w:t>
      </w:r>
      <w:r w:rsidRPr="001D5952">
        <w:rPr>
          <w:color w:val="0F0F0F"/>
        </w:rPr>
        <w:t xml:space="preserve">right(s)-of-way including </w:t>
      </w:r>
      <w:r w:rsidRPr="001D5952">
        <w:rPr>
          <w:color w:val="0C0C0C"/>
        </w:rPr>
        <w:t xml:space="preserve">the </w:t>
      </w:r>
      <w:r w:rsidRPr="001D5952">
        <w:rPr>
          <w:color w:val="131313"/>
        </w:rPr>
        <w:t xml:space="preserve">right of </w:t>
      </w:r>
      <w:r w:rsidRPr="001D5952">
        <w:t xml:space="preserve">reasonable </w:t>
      </w:r>
      <w:r w:rsidRPr="001D5952">
        <w:rPr>
          <w:color w:val="0F0F0F"/>
        </w:rPr>
        <w:t xml:space="preserve">access </w:t>
      </w:r>
      <w:r w:rsidRPr="001D5952">
        <w:rPr>
          <w:color w:val="2A2A2A"/>
        </w:rPr>
        <w:t xml:space="preserve">to </w:t>
      </w:r>
      <w:r w:rsidRPr="001D5952">
        <w:rPr>
          <w:color w:val="111111"/>
        </w:rPr>
        <w:t xml:space="preserve">and </w:t>
      </w:r>
      <w:r w:rsidRPr="001D5952">
        <w:rPr>
          <w:color w:val="0F0F0F"/>
        </w:rPr>
        <w:t xml:space="preserve">from the </w:t>
      </w:r>
      <w:r w:rsidRPr="001D5952">
        <w:rPr>
          <w:color w:val="0E0E0E"/>
        </w:rPr>
        <w:t xml:space="preserve">right(s)-of-way </w:t>
      </w:r>
      <w:r w:rsidRPr="001D5952">
        <w:rPr>
          <w:color w:val="111111"/>
        </w:rPr>
        <w:t xml:space="preserve">and </w:t>
      </w:r>
      <w:r w:rsidRPr="001D5952">
        <w:rPr>
          <w:color w:val="1A1A1A"/>
        </w:rPr>
        <w:t xml:space="preserve">right </w:t>
      </w:r>
      <w:r w:rsidRPr="001D5952">
        <w:rPr>
          <w:color w:val="131313"/>
        </w:rPr>
        <w:t xml:space="preserve">to </w:t>
      </w:r>
      <w:r w:rsidRPr="001D5952">
        <w:rPr>
          <w:color w:val="0C0C0C"/>
        </w:rPr>
        <w:t xml:space="preserve">use </w:t>
      </w:r>
      <w:r w:rsidRPr="001D5952">
        <w:t xml:space="preserve">adjoining </w:t>
      </w:r>
      <w:r w:rsidRPr="001D5952">
        <w:rPr>
          <w:color w:val="151515"/>
        </w:rPr>
        <w:t xml:space="preserve">land </w:t>
      </w:r>
      <w:r w:rsidRPr="001D5952">
        <w:rPr>
          <w:color w:val="111111"/>
        </w:rPr>
        <w:t xml:space="preserve">where </w:t>
      </w:r>
      <w:r w:rsidRPr="001D5952">
        <w:t xml:space="preserve">necessary; provided, however, </w:t>
      </w:r>
      <w:r w:rsidRPr="001D5952">
        <w:rPr>
          <w:color w:val="111111"/>
        </w:rPr>
        <w:t xml:space="preserve">that </w:t>
      </w:r>
      <w:r w:rsidRPr="001D5952">
        <w:rPr>
          <w:color w:val="1A1A1A"/>
        </w:rPr>
        <w:t xml:space="preserve">this right </w:t>
      </w:r>
      <w:r w:rsidRPr="001D5952">
        <w:rPr>
          <w:color w:val="1C1C1C"/>
        </w:rPr>
        <w:t xml:space="preserve">to </w:t>
      </w:r>
      <w:r w:rsidRPr="001D5952">
        <w:rPr>
          <w:color w:val="181818"/>
        </w:rPr>
        <w:t xml:space="preserve">use </w:t>
      </w:r>
      <w:r w:rsidRPr="001D5952">
        <w:rPr>
          <w:color w:val="111111"/>
        </w:rPr>
        <w:t>adj</w:t>
      </w:r>
      <w:r w:rsidR="001D5952" w:rsidRPr="001D5952">
        <w:rPr>
          <w:color w:val="111111"/>
        </w:rPr>
        <w:t>acent</w:t>
      </w:r>
      <w:r w:rsidRPr="001D5952">
        <w:rPr>
          <w:color w:val="111111"/>
          <w:spacing w:val="-12"/>
        </w:rPr>
        <w:t xml:space="preserve"> </w:t>
      </w:r>
      <w:r w:rsidRPr="001D5952">
        <w:rPr>
          <w:color w:val="151515"/>
        </w:rPr>
        <w:t>land</w:t>
      </w:r>
      <w:r w:rsidRPr="001D5952">
        <w:rPr>
          <w:color w:val="151515"/>
          <w:spacing w:val="-12"/>
        </w:rPr>
        <w:t xml:space="preserve"> </w:t>
      </w:r>
      <w:r w:rsidRPr="001D5952">
        <w:rPr>
          <w:color w:val="161616"/>
        </w:rPr>
        <w:t>shall</w:t>
      </w:r>
      <w:r w:rsidRPr="001D5952">
        <w:rPr>
          <w:color w:val="161616"/>
          <w:spacing w:val="-16"/>
        </w:rPr>
        <w:t xml:space="preserve"> </w:t>
      </w:r>
      <w:r w:rsidRPr="001D5952">
        <w:rPr>
          <w:color w:val="1C1C1C"/>
        </w:rPr>
        <w:t>be</w:t>
      </w:r>
      <w:r w:rsidRPr="001D5952">
        <w:rPr>
          <w:color w:val="1C1C1C"/>
          <w:spacing w:val="-13"/>
        </w:rPr>
        <w:t xml:space="preserve"> </w:t>
      </w:r>
      <w:r w:rsidRPr="001D5952">
        <w:rPr>
          <w:color w:val="0E0E0E"/>
        </w:rPr>
        <w:t>exercised</w:t>
      </w:r>
      <w:r w:rsidRPr="001D5952">
        <w:rPr>
          <w:color w:val="0E0E0E"/>
          <w:spacing w:val="-9"/>
        </w:rPr>
        <w:t xml:space="preserve"> </w:t>
      </w:r>
      <w:r w:rsidRPr="001D5952">
        <w:rPr>
          <w:color w:val="0E0E0E"/>
        </w:rPr>
        <w:t>only</w:t>
      </w:r>
      <w:r w:rsidRPr="001D5952">
        <w:rPr>
          <w:color w:val="0E0E0E"/>
          <w:spacing w:val="-17"/>
        </w:rPr>
        <w:t xml:space="preserve"> </w:t>
      </w:r>
      <w:r w:rsidRPr="001D5952">
        <w:rPr>
          <w:color w:val="0E0E0E"/>
        </w:rPr>
        <w:t>during</w:t>
      </w:r>
      <w:r w:rsidRPr="001D5952">
        <w:rPr>
          <w:color w:val="0E0E0E"/>
          <w:spacing w:val="-18"/>
        </w:rPr>
        <w:t xml:space="preserve"> </w:t>
      </w:r>
      <w:r w:rsidRPr="001D5952">
        <w:rPr>
          <w:color w:val="0F0F0F"/>
        </w:rPr>
        <w:t>periods</w:t>
      </w:r>
      <w:r w:rsidRPr="001D5952">
        <w:rPr>
          <w:color w:val="0F0F0F"/>
          <w:spacing w:val="-5"/>
        </w:rPr>
        <w:t xml:space="preserve"> </w:t>
      </w:r>
      <w:r w:rsidRPr="001D5952">
        <w:rPr>
          <w:color w:val="1C1C1C"/>
        </w:rPr>
        <w:t>of</w:t>
      </w:r>
      <w:r w:rsidRPr="001D5952">
        <w:rPr>
          <w:color w:val="1C1C1C"/>
          <w:spacing w:val="-16"/>
        </w:rPr>
        <w:t xml:space="preserve"> </w:t>
      </w:r>
      <w:r w:rsidRPr="001D5952">
        <w:rPr>
          <w:color w:val="131313"/>
        </w:rPr>
        <w:t>actual</w:t>
      </w:r>
      <w:r w:rsidRPr="001D5952">
        <w:rPr>
          <w:color w:val="131313"/>
          <w:spacing w:val="-8"/>
        </w:rPr>
        <w:t xml:space="preserve"> </w:t>
      </w:r>
      <w:r w:rsidRPr="001D5952">
        <w:t xml:space="preserve">construction, </w:t>
      </w:r>
      <w:r w:rsidRPr="001D5952">
        <w:rPr>
          <w:color w:val="111111"/>
        </w:rPr>
        <w:t>reconstruction</w:t>
      </w:r>
      <w:r w:rsidRPr="001D5952">
        <w:rPr>
          <w:color w:val="111111"/>
          <w:spacing w:val="3"/>
        </w:rPr>
        <w:t xml:space="preserve"> </w:t>
      </w:r>
      <w:r w:rsidRPr="001D5952">
        <w:rPr>
          <w:color w:val="131313"/>
        </w:rPr>
        <w:t>or</w:t>
      </w:r>
      <w:r w:rsidRPr="001D5952">
        <w:rPr>
          <w:color w:val="131313"/>
          <w:spacing w:val="-17"/>
        </w:rPr>
        <w:t xml:space="preserve"> </w:t>
      </w:r>
      <w:r w:rsidRPr="001D5952">
        <w:t>maintenance</w:t>
      </w:r>
      <w:r w:rsidR="001D5952" w:rsidRPr="001D5952">
        <w:t>. F</w:t>
      </w:r>
      <w:r w:rsidRPr="001D5952">
        <w:rPr>
          <w:color w:val="131313"/>
        </w:rPr>
        <w:t>urther,</w:t>
      </w:r>
      <w:r w:rsidRPr="001D5952">
        <w:rPr>
          <w:color w:val="131313"/>
          <w:spacing w:val="-14"/>
        </w:rPr>
        <w:t xml:space="preserve"> </w:t>
      </w:r>
      <w:r w:rsidRPr="001D5952">
        <w:rPr>
          <w:color w:val="0F0F0F"/>
        </w:rPr>
        <w:t>this</w:t>
      </w:r>
      <w:r w:rsidRPr="001D5952">
        <w:rPr>
          <w:color w:val="0F0F0F"/>
          <w:spacing w:val="-16"/>
        </w:rPr>
        <w:t xml:space="preserve"> </w:t>
      </w:r>
      <w:r w:rsidRPr="001D5952">
        <w:rPr>
          <w:color w:val="1C1C1C"/>
        </w:rPr>
        <w:t>right</w:t>
      </w:r>
      <w:r w:rsidRPr="001D5952">
        <w:rPr>
          <w:color w:val="1C1C1C"/>
          <w:spacing w:val="-6"/>
        </w:rPr>
        <w:t xml:space="preserve"> </w:t>
      </w:r>
      <w:r w:rsidRPr="001D5952">
        <w:rPr>
          <w:color w:val="0E0E0E"/>
        </w:rPr>
        <w:t>shall</w:t>
      </w:r>
      <w:r w:rsidRPr="001D5952">
        <w:rPr>
          <w:color w:val="0E0E0E"/>
          <w:spacing w:val="-12"/>
        </w:rPr>
        <w:t xml:space="preserve"> </w:t>
      </w:r>
      <w:r w:rsidRPr="001D5952">
        <w:rPr>
          <w:color w:val="212121"/>
        </w:rPr>
        <w:t>not</w:t>
      </w:r>
      <w:r w:rsidRPr="001D5952">
        <w:rPr>
          <w:color w:val="212121"/>
          <w:spacing w:val="-12"/>
        </w:rPr>
        <w:t xml:space="preserve"> </w:t>
      </w:r>
      <w:r w:rsidRPr="001D5952">
        <w:t>be</w:t>
      </w:r>
      <w:r w:rsidRPr="001D5952">
        <w:rPr>
          <w:spacing w:val="-12"/>
        </w:rPr>
        <w:t xml:space="preserve"> </w:t>
      </w:r>
      <w:r w:rsidRPr="001D5952">
        <w:rPr>
          <w:color w:val="131313"/>
        </w:rPr>
        <w:t>construed</w:t>
      </w:r>
      <w:r w:rsidRPr="001D5952">
        <w:rPr>
          <w:color w:val="131313"/>
          <w:spacing w:val="-3"/>
        </w:rPr>
        <w:t xml:space="preserve"> </w:t>
      </w:r>
      <w:r w:rsidRPr="001D5952">
        <w:rPr>
          <w:color w:val="1F1F1F"/>
        </w:rPr>
        <w:t>to</w:t>
      </w:r>
      <w:r w:rsidRPr="001D5952">
        <w:rPr>
          <w:color w:val="1F1F1F"/>
          <w:spacing w:val="-16"/>
        </w:rPr>
        <w:t xml:space="preserve"> </w:t>
      </w:r>
      <w:r w:rsidRPr="001D5952">
        <w:t>allow</w:t>
      </w:r>
      <w:r w:rsidRPr="001D5952">
        <w:rPr>
          <w:spacing w:val="-11"/>
        </w:rPr>
        <w:t xml:space="preserve"> </w:t>
      </w:r>
      <w:r w:rsidRPr="001D5952">
        <w:rPr>
          <w:color w:val="181818"/>
        </w:rPr>
        <w:t xml:space="preserve">the </w:t>
      </w:r>
      <w:r w:rsidRPr="001D5952">
        <w:rPr>
          <w:color w:val="131313"/>
        </w:rPr>
        <w:t>Town</w:t>
      </w:r>
      <w:r w:rsidRPr="001D5952">
        <w:rPr>
          <w:color w:val="131313"/>
          <w:spacing w:val="-12"/>
        </w:rPr>
        <w:t xml:space="preserve"> </w:t>
      </w:r>
      <w:r w:rsidRPr="001D5952">
        <w:rPr>
          <w:color w:val="0F0F0F"/>
        </w:rPr>
        <w:t>to</w:t>
      </w:r>
      <w:r w:rsidRPr="001D5952">
        <w:rPr>
          <w:color w:val="0F0F0F"/>
          <w:spacing w:val="-9"/>
        </w:rPr>
        <w:t xml:space="preserve"> </w:t>
      </w:r>
      <w:r w:rsidRPr="001D5952">
        <w:rPr>
          <w:color w:val="131313"/>
        </w:rPr>
        <w:t>erect</w:t>
      </w:r>
      <w:r w:rsidRPr="001D5952">
        <w:rPr>
          <w:color w:val="131313"/>
          <w:spacing w:val="-4"/>
        </w:rPr>
        <w:t xml:space="preserve"> </w:t>
      </w:r>
      <w:r w:rsidRPr="001D5952">
        <w:rPr>
          <w:color w:val="181818"/>
        </w:rPr>
        <w:t>any</w:t>
      </w:r>
      <w:r w:rsidRPr="001D5952">
        <w:rPr>
          <w:color w:val="181818"/>
          <w:spacing w:val="-22"/>
        </w:rPr>
        <w:t xml:space="preserve"> </w:t>
      </w:r>
      <w:r w:rsidRPr="001D5952">
        <w:rPr>
          <w:color w:val="161616"/>
        </w:rPr>
        <w:t>building</w:t>
      </w:r>
      <w:r w:rsidRPr="001D5952">
        <w:rPr>
          <w:color w:val="161616"/>
          <w:spacing w:val="-4"/>
        </w:rPr>
        <w:t xml:space="preserve"> </w:t>
      </w:r>
      <w:r w:rsidRPr="001D5952">
        <w:rPr>
          <w:color w:val="0C0C0C"/>
        </w:rPr>
        <w:t>or</w:t>
      </w:r>
      <w:r w:rsidRPr="001D5952">
        <w:rPr>
          <w:color w:val="0C0C0C"/>
          <w:spacing w:val="-11"/>
        </w:rPr>
        <w:t xml:space="preserve"> </w:t>
      </w:r>
      <w:r w:rsidRPr="001D5952">
        <w:t>structure</w:t>
      </w:r>
      <w:r w:rsidRPr="001D5952">
        <w:rPr>
          <w:spacing w:val="-14"/>
        </w:rPr>
        <w:t xml:space="preserve"> </w:t>
      </w:r>
      <w:r w:rsidRPr="001D5952">
        <w:t>of</w:t>
      </w:r>
      <w:r w:rsidRPr="001D5952">
        <w:rPr>
          <w:spacing w:val="-20"/>
        </w:rPr>
        <w:t xml:space="preserve"> </w:t>
      </w:r>
      <w:r w:rsidRPr="001D5952">
        <w:rPr>
          <w:color w:val="131313"/>
        </w:rPr>
        <w:t>a</w:t>
      </w:r>
      <w:r w:rsidRPr="001D5952">
        <w:rPr>
          <w:color w:val="131313"/>
          <w:spacing w:val="-19"/>
        </w:rPr>
        <w:t xml:space="preserve"> </w:t>
      </w:r>
      <w:r w:rsidRPr="001D5952">
        <w:t>permanent</w:t>
      </w:r>
      <w:r w:rsidRPr="001D5952">
        <w:rPr>
          <w:spacing w:val="6"/>
        </w:rPr>
        <w:t xml:space="preserve"> </w:t>
      </w:r>
      <w:r w:rsidRPr="001D5952">
        <w:rPr>
          <w:color w:val="0C0C0C"/>
        </w:rPr>
        <w:t>nature</w:t>
      </w:r>
      <w:r w:rsidRPr="001D5952">
        <w:rPr>
          <w:color w:val="0C0C0C"/>
          <w:spacing w:val="-5"/>
        </w:rPr>
        <w:t xml:space="preserve"> </w:t>
      </w:r>
      <w:r w:rsidRPr="001D5952">
        <w:rPr>
          <w:color w:val="1C1C1C"/>
        </w:rPr>
        <w:t>on</w:t>
      </w:r>
      <w:r w:rsidRPr="001D5952">
        <w:rPr>
          <w:color w:val="1C1C1C"/>
          <w:spacing w:val="-7"/>
        </w:rPr>
        <w:t xml:space="preserve"> </w:t>
      </w:r>
      <w:r w:rsidRPr="001D5952">
        <w:rPr>
          <w:color w:val="1C1C1C"/>
        </w:rPr>
        <w:t>such</w:t>
      </w:r>
      <w:r w:rsidRPr="001D5952">
        <w:rPr>
          <w:color w:val="1C1C1C"/>
          <w:spacing w:val="-12"/>
        </w:rPr>
        <w:t xml:space="preserve"> </w:t>
      </w:r>
      <w:r w:rsidRPr="001D5952">
        <w:t>adjoining</w:t>
      </w:r>
      <w:r w:rsidRPr="001D5952">
        <w:rPr>
          <w:spacing w:val="-5"/>
        </w:rPr>
        <w:t xml:space="preserve"> </w:t>
      </w:r>
      <w:r w:rsidRPr="001D5952">
        <w:rPr>
          <w:color w:val="111111"/>
        </w:rPr>
        <w:t>land.</w:t>
      </w:r>
    </w:p>
    <w:p w14:paraId="225B1253" w14:textId="31DA4205" w:rsidR="001A6443" w:rsidRPr="001D5952" w:rsidRDefault="001A6443" w:rsidP="001A6443">
      <w:pPr>
        <w:pStyle w:val="ListParagraph"/>
        <w:widowControl w:val="0"/>
        <w:numPr>
          <w:ilvl w:val="1"/>
          <w:numId w:val="3"/>
        </w:numPr>
        <w:tabs>
          <w:tab w:val="left" w:pos="360"/>
        </w:tabs>
        <w:spacing w:before="1" w:line="244" w:lineRule="auto"/>
        <w:ind w:left="0" w:hanging="11"/>
      </w:pPr>
      <w:r w:rsidRPr="001D5952">
        <w:rPr>
          <w:color w:val="151515"/>
        </w:rPr>
        <w:t xml:space="preserve">The </w:t>
      </w:r>
      <w:r w:rsidRPr="001D5952">
        <w:rPr>
          <w:color w:val="0F0F0F"/>
        </w:rPr>
        <w:t xml:space="preserve">Town </w:t>
      </w:r>
      <w:r w:rsidRPr="001D5952">
        <w:rPr>
          <w:color w:val="161616"/>
        </w:rPr>
        <w:t xml:space="preserve">shall </w:t>
      </w:r>
      <w:r w:rsidRPr="001D5952">
        <w:rPr>
          <w:color w:val="0F0F0F"/>
        </w:rPr>
        <w:t xml:space="preserve">have </w:t>
      </w:r>
      <w:r w:rsidRPr="001D5952">
        <w:rPr>
          <w:color w:val="131313"/>
        </w:rPr>
        <w:t xml:space="preserve">the </w:t>
      </w:r>
      <w:r w:rsidRPr="001D5952">
        <w:t xml:space="preserve">right </w:t>
      </w:r>
      <w:r w:rsidRPr="001D5952">
        <w:rPr>
          <w:color w:val="161616"/>
        </w:rPr>
        <w:t xml:space="preserve">to </w:t>
      </w:r>
      <w:r w:rsidRPr="001D5952">
        <w:t xml:space="preserve">trim, </w:t>
      </w:r>
      <w:r w:rsidRPr="001D5952">
        <w:rPr>
          <w:color w:val="232323"/>
        </w:rPr>
        <w:t>cut</w:t>
      </w:r>
      <w:r w:rsidR="001D5952">
        <w:rPr>
          <w:color w:val="232323"/>
        </w:rPr>
        <w:t>,</w:t>
      </w:r>
      <w:r w:rsidRPr="001D5952">
        <w:rPr>
          <w:color w:val="232323"/>
        </w:rPr>
        <w:t xml:space="preserve"> </w:t>
      </w:r>
      <w:r w:rsidRPr="001D5952">
        <w:rPr>
          <w:color w:val="1C1C1C"/>
        </w:rPr>
        <w:t xml:space="preserve">and </w:t>
      </w:r>
      <w:r w:rsidRPr="001D5952">
        <w:t xml:space="preserve">remove </w:t>
      </w:r>
      <w:r w:rsidRPr="001D5952">
        <w:rPr>
          <w:color w:val="111111"/>
        </w:rPr>
        <w:t>trees, shrubbery,</w:t>
      </w:r>
      <w:r w:rsidRPr="001D5952">
        <w:rPr>
          <w:color w:val="111111"/>
          <w:spacing w:val="-7"/>
        </w:rPr>
        <w:t xml:space="preserve"> </w:t>
      </w:r>
      <w:r w:rsidRPr="001D5952">
        <w:t>fences,</w:t>
      </w:r>
      <w:r w:rsidRPr="001D5952">
        <w:rPr>
          <w:spacing w:val="-9"/>
        </w:rPr>
        <w:t xml:space="preserve"> </w:t>
      </w:r>
      <w:r w:rsidRPr="001D5952">
        <w:t>structures</w:t>
      </w:r>
      <w:r w:rsidR="001D5952">
        <w:t>,</w:t>
      </w:r>
      <w:r w:rsidRPr="001D5952">
        <w:rPr>
          <w:spacing w:val="-13"/>
        </w:rPr>
        <w:t xml:space="preserve"> </w:t>
      </w:r>
      <w:r w:rsidRPr="001D5952">
        <w:t>or</w:t>
      </w:r>
      <w:r w:rsidRPr="001D5952">
        <w:rPr>
          <w:spacing w:val="-19"/>
        </w:rPr>
        <w:t xml:space="preserve"> </w:t>
      </w:r>
      <w:r w:rsidRPr="001D5952">
        <w:rPr>
          <w:color w:val="1A1A1A"/>
        </w:rPr>
        <w:t>other</w:t>
      </w:r>
      <w:r w:rsidRPr="001D5952">
        <w:rPr>
          <w:color w:val="1A1A1A"/>
          <w:spacing w:val="-12"/>
        </w:rPr>
        <w:t xml:space="preserve"> </w:t>
      </w:r>
      <w:r w:rsidRPr="001D5952">
        <w:t>obstructions</w:t>
      </w:r>
      <w:r w:rsidRPr="001D5952">
        <w:rPr>
          <w:spacing w:val="2"/>
        </w:rPr>
        <w:t xml:space="preserve"> </w:t>
      </w:r>
      <w:r w:rsidRPr="001D5952">
        <w:rPr>
          <w:color w:val="161616"/>
        </w:rPr>
        <w:t>or</w:t>
      </w:r>
      <w:r w:rsidRPr="001D5952">
        <w:rPr>
          <w:color w:val="161616"/>
          <w:spacing w:val="-16"/>
        </w:rPr>
        <w:t xml:space="preserve"> </w:t>
      </w:r>
      <w:r w:rsidRPr="001D5952">
        <w:t>facilities</w:t>
      </w:r>
      <w:r w:rsidRPr="001D5952">
        <w:rPr>
          <w:spacing w:val="-8"/>
        </w:rPr>
        <w:t xml:space="preserve"> </w:t>
      </w:r>
      <w:r w:rsidRPr="001D5952">
        <w:rPr>
          <w:color w:val="0E0E0E"/>
        </w:rPr>
        <w:t>in</w:t>
      </w:r>
      <w:r w:rsidRPr="001D5952">
        <w:rPr>
          <w:color w:val="0E0E0E"/>
          <w:spacing w:val="-13"/>
        </w:rPr>
        <w:t xml:space="preserve"> </w:t>
      </w:r>
      <w:r w:rsidRPr="001D5952">
        <w:rPr>
          <w:color w:val="181818"/>
        </w:rPr>
        <w:t>or</w:t>
      </w:r>
      <w:r w:rsidRPr="001D5952">
        <w:rPr>
          <w:color w:val="181818"/>
          <w:spacing w:val="-19"/>
        </w:rPr>
        <w:t xml:space="preserve"> </w:t>
      </w:r>
      <w:r w:rsidRPr="001D5952">
        <w:t>near</w:t>
      </w:r>
      <w:r w:rsidRPr="001D5952">
        <w:rPr>
          <w:spacing w:val="-8"/>
        </w:rPr>
        <w:t xml:space="preserve"> </w:t>
      </w:r>
      <w:r w:rsidRPr="001D5952">
        <w:rPr>
          <w:color w:val="1C1C1C"/>
        </w:rPr>
        <w:t>the</w:t>
      </w:r>
      <w:r w:rsidRPr="001D5952">
        <w:rPr>
          <w:color w:val="1C1C1C"/>
          <w:spacing w:val="-17"/>
        </w:rPr>
        <w:t xml:space="preserve"> </w:t>
      </w:r>
      <w:r w:rsidRPr="001D5952">
        <w:t xml:space="preserve">easement(s) being </w:t>
      </w:r>
      <w:r w:rsidRPr="001D5952">
        <w:rPr>
          <w:color w:val="111111"/>
        </w:rPr>
        <w:t xml:space="preserve">conveyed, </w:t>
      </w:r>
      <w:r w:rsidRPr="001D5952">
        <w:rPr>
          <w:color w:val="131313"/>
        </w:rPr>
        <w:t xml:space="preserve">deemed </w:t>
      </w:r>
      <w:r w:rsidRPr="001D5952">
        <w:rPr>
          <w:color w:val="1C1C1C"/>
        </w:rPr>
        <w:t xml:space="preserve">by </w:t>
      </w:r>
      <w:r w:rsidRPr="001D5952">
        <w:t xml:space="preserve">it </w:t>
      </w:r>
      <w:r w:rsidRPr="001D5952">
        <w:rPr>
          <w:color w:val="1A1A1A"/>
        </w:rPr>
        <w:t xml:space="preserve">to </w:t>
      </w:r>
      <w:r w:rsidRPr="001D5952">
        <w:t xml:space="preserve">interfere with </w:t>
      </w:r>
      <w:r w:rsidRPr="001D5952">
        <w:rPr>
          <w:color w:val="0E0E0E"/>
        </w:rPr>
        <w:t xml:space="preserve">the </w:t>
      </w:r>
      <w:r w:rsidRPr="001D5952">
        <w:t xml:space="preserve">proper construction, </w:t>
      </w:r>
      <w:r w:rsidRPr="001D5952">
        <w:rPr>
          <w:color w:val="111111"/>
        </w:rPr>
        <w:t xml:space="preserve">operation, </w:t>
      </w:r>
      <w:r w:rsidRPr="001D5952">
        <w:t xml:space="preserve">and maintenance </w:t>
      </w:r>
      <w:r w:rsidRPr="001D5952">
        <w:rPr>
          <w:color w:val="282828"/>
        </w:rPr>
        <w:t xml:space="preserve">or </w:t>
      </w:r>
      <w:r w:rsidRPr="001D5952">
        <w:rPr>
          <w:color w:val="0E0E0E"/>
        </w:rPr>
        <w:t xml:space="preserve">enjoyment </w:t>
      </w:r>
      <w:r w:rsidRPr="001D5952">
        <w:rPr>
          <w:color w:val="1C1C1C"/>
        </w:rPr>
        <w:t xml:space="preserve">of </w:t>
      </w:r>
      <w:r w:rsidRPr="001D5952">
        <w:t xml:space="preserve">said </w:t>
      </w:r>
      <w:r w:rsidR="002B7501" w:rsidRPr="001D5952">
        <w:t>easement</w:t>
      </w:r>
      <w:r w:rsidRPr="001D5952">
        <w:t xml:space="preserve">; provided, </w:t>
      </w:r>
      <w:r w:rsidRPr="001D5952">
        <w:rPr>
          <w:color w:val="111111"/>
        </w:rPr>
        <w:t xml:space="preserve">however, </w:t>
      </w:r>
      <w:r w:rsidRPr="001D5952">
        <w:t xml:space="preserve">that the </w:t>
      </w:r>
      <w:r w:rsidRPr="001D5952">
        <w:rPr>
          <w:color w:val="0F0F0F"/>
        </w:rPr>
        <w:t xml:space="preserve">Town </w:t>
      </w:r>
      <w:r w:rsidRPr="001D5952">
        <w:t xml:space="preserve">at </w:t>
      </w:r>
      <w:r w:rsidRPr="001D5952">
        <w:rPr>
          <w:color w:val="111111"/>
        </w:rPr>
        <w:t xml:space="preserve">its </w:t>
      </w:r>
      <w:r w:rsidRPr="001D5952">
        <w:rPr>
          <w:color w:val="181818"/>
        </w:rPr>
        <w:t xml:space="preserve">own </w:t>
      </w:r>
      <w:r w:rsidRPr="001D5952">
        <w:t xml:space="preserve">expense </w:t>
      </w:r>
      <w:r w:rsidRPr="001D5952">
        <w:rPr>
          <w:color w:val="0C0C0C"/>
        </w:rPr>
        <w:t xml:space="preserve">shall </w:t>
      </w:r>
      <w:r w:rsidRPr="001D5952">
        <w:rPr>
          <w:color w:val="131313"/>
        </w:rPr>
        <w:t xml:space="preserve">restore, </w:t>
      </w:r>
      <w:r w:rsidRPr="001D5952">
        <w:rPr>
          <w:color w:val="161616"/>
        </w:rPr>
        <w:t xml:space="preserve">as </w:t>
      </w:r>
      <w:r w:rsidRPr="001D5952">
        <w:rPr>
          <w:color w:val="1A1A1A"/>
        </w:rPr>
        <w:t xml:space="preserve">nearly </w:t>
      </w:r>
      <w:r w:rsidRPr="001D5952">
        <w:rPr>
          <w:color w:val="0F0F0F"/>
        </w:rPr>
        <w:t xml:space="preserve">as </w:t>
      </w:r>
      <w:r w:rsidRPr="001D5952">
        <w:t xml:space="preserve">possible, </w:t>
      </w:r>
      <w:r w:rsidRPr="001D5952">
        <w:rPr>
          <w:color w:val="0C0C0C"/>
        </w:rPr>
        <w:t xml:space="preserve">the </w:t>
      </w:r>
      <w:r w:rsidRPr="001D5952">
        <w:rPr>
          <w:color w:val="1A1A1A"/>
        </w:rPr>
        <w:t xml:space="preserve">premises </w:t>
      </w:r>
      <w:r w:rsidRPr="001D5952">
        <w:rPr>
          <w:color w:val="1F1F1F"/>
        </w:rPr>
        <w:t xml:space="preserve">to </w:t>
      </w:r>
      <w:r w:rsidRPr="001D5952">
        <w:rPr>
          <w:color w:val="111111"/>
        </w:rPr>
        <w:t xml:space="preserve">their </w:t>
      </w:r>
      <w:r w:rsidRPr="001D5952">
        <w:rPr>
          <w:color w:val="0F0F0F"/>
        </w:rPr>
        <w:t xml:space="preserve">original </w:t>
      </w:r>
      <w:r w:rsidRPr="001D5952">
        <w:rPr>
          <w:color w:val="111111"/>
        </w:rPr>
        <w:t xml:space="preserve">condition, </w:t>
      </w:r>
      <w:r w:rsidRPr="001D5952">
        <w:t xml:space="preserve">such restoration </w:t>
      </w:r>
      <w:r w:rsidRPr="001D5952">
        <w:rPr>
          <w:color w:val="161616"/>
        </w:rPr>
        <w:t xml:space="preserve">to </w:t>
      </w:r>
      <w:r w:rsidRPr="001D5952">
        <w:rPr>
          <w:color w:val="0C0C0C"/>
        </w:rPr>
        <w:t xml:space="preserve">include </w:t>
      </w:r>
      <w:r w:rsidRPr="001D5952">
        <w:rPr>
          <w:color w:val="181818"/>
        </w:rPr>
        <w:t xml:space="preserve">the </w:t>
      </w:r>
      <w:r w:rsidRPr="001D5952">
        <w:t xml:space="preserve">backfilling </w:t>
      </w:r>
      <w:r w:rsidRPr="001D5952">
        <w:rPr>
          <w:color w:val="131313"/>
        </w:rPr>
        <w:t xml:space="preserve">of </w:t>
      </w:r>
      <w:r w:rsidRPr="001D5952">
        <w:t xml:space="preserve">trenches, the </w:t>
      </w:r>
      <w:r w:rsidRPr="001D5952">
        <w:rPr>
          <w:color w:val="0E0E0E"/>
        </w:rPr>
        <w:t xml:space="preserve">replacement of shrubbery </w:t>
      </w:r>
      <w:r w:rsidRPr="001D5952">
        <w:rPr>
          <w:color w:val="181818"/>
        </w:rPr>
        <w:t xml:space="preserve">and </w:t>
      </w:r>
      <w:r w:rsidRPr="001D5952">
        <w:rPr>
          <w:color w:val="0C0C0C"/>
        </w:rPr>
        <w:t xml:space="preserve">the </w:t>
      </w:r>
      <w:r w:rsidRPr="001D5952">
        <w:rPr>
          <w:color w:val="131313"/>
        </w:rPr>
        <w:t xml:space="preserve">seeding </w:t>
      </w:r>
      <w:r w:rsidRPr="001D5952">
        <w:rPr>
          <w:color w:val="1F1F1F"/>
        </w:rPr>
        <w:t xml:space="preserve">or </w:t>
      </w:r>
      <w:r w:rsidRPr="001D5952">
        <w:t xml:space="preserve">sodding </w:t>
      </w:r>
      <w:r w:rsidRPr="001D5952">
        <w:rPr>
          <w:color w:val="1A1A1A"/>
        </w:rPr>
        <w:t xml:space="preserve">of </w:t>
      </w:r>
      <w:r w:rsidRPr="001D5952">
        <w:rPr>
          <w:color w:val="161616"/>
        </w:rPr>
        <w:t xml:space="preserve">lawns </w:t>
      </w:r>
      <w:r w:rsidRPr="001D5952">
        <w:t>or pasture areas,</w:t>
      </w:r>
      <w:r w:rsidRPr="001D5952">
        <w:rPr>
          <w:spacing w:val="-14"/>
        </w:rPr>
        <w:t xml:space="preserve"> </w:t>
      </w:r>
      <w:r w:rsidRPr="001D5952">
        <w:rPr>
          <w:color w:val="1D1D1D"/>
        </w:rPr>
        <w:t>but</w:t>
      </w:r>
      <w:r w:rsidRPr="001D5952">
        <w:rPr>
          <w:color w:val="1D1D1D"/>
          <w:spacing w:val="-9"/>
        </w:rPr>
        <w:t xml:space="preserve"> </w:t>
      </w:r>
      <w:r w:rsidRPr="001D5952">
        <w:rPr>
          <w:color w:val="161616"/>
        </w:rPr>
        <w:t>not</w:t>
      </w:r>
      <w:r w:rsidRPr="001D5952">
        <w:rPr>
          <w:color w:val="161616"/>
          <w:spacing w:val="-11"/>
        </w:rPr>
        <w:t xml:space="preserve"> </w:t>
      </w:r>
      <w:r w:rsidRPr="001D5952">
        <w:t>the</w:t>
      </w:r>
      <w:r w:rsidRPr="001D5952">
        <w:rPr>
          <w:spacing w:val="-15"/>
        </w:rPr>
        <w:t xml:space="preserve"> </w:t>
      </w:r>
      <w:r w:rsidRPr="001D5952">
        <w:t>replacement</w:t>
      </w:r>
      <w:r w:rsidRPr="001D5952">
        <w:rPr>
          <w:spacing w:val="1"/>
        </w:rPr>
        <w:t xml:space="preserve"> </w:t>
      </w:r>
      <w:r w:rsidRPr="001D5952">
        <w:rPr>
          <w:color w:val="161616"/>
        </w:rPr>
        <w:t>of</w:t>
      </w:r>
      <w:r w:rsidRPr="001D5952">
        <w:rPr>
          <w:color w:val="161616"/>
          <w:spacing w:val="-11"/>
        </w:rPr>
        <w:t xml:space="preserve"> </w:t>
      </w:r>
      <w:r w:rsidRPr="001D5952">
        <w:t>structures,</w:t>
      </w:r>
      <w:r w:rsidRPr="001D5952">
        <w:rPr>
          <w:spacing w:val="-3"/>
        </w:rPr>
        <w:t xml:space="preserve"> </w:t>
      </w:r>
      <w:r w:rsidRPr="001D5952">
        <w:t>trees</w:t>
      </w:r>
      <w:r w:rsidRPr="001D5952">
        <w:rPr>
          <w:spacing w:val="-7"/>
        </w:rPr>
        <w:t xml:space="preserve"> </w:t>
      </w:r>
      <w:r w:rsidRPr="001D5952">
        <w:rPr>
          <w:color w:val="1D1D1D"/>
        </w:rPr>
        <w:t>or</w:t>
      </w:r>
      <w:r w:rsidRPr="001D5952">
        <w:rPr>
          <w:color w:val="1D1D1D"/>
          <w:spacing w:val="-15"/>
        </w:rPr>
        <w:t xml:space="preserve"> </w:t>
      </w:r>
      <w:r w:rsidRPr="001D5952">
        <w:rPr>
          <w:color w:val="1F1F1F"/>
        </w:rPr>
        <w:t>other</w:t>
      </w:r>
      <w:r w:rsidRPr="001D5952">
        <w:rPr>
          <w:color w:val="1F1F1F"/>
          <w:spacing w:val="-11"/>
        </w:rPr>
        <w:t xml:space="preserve"> </w:t>
      </w:r>
      <w:r w:rsidRPr="001D5952">
        <w:t>obstructions.</w:t>
      </w:r>
    </w:p>
    <w:p w14:paraId="1ADABD37" w14:textId="77777777" w:rsidR="008D0BB2" w:rsidRPr="001D5952" w:rsidRDefault="001A6443" w:rsidP="005D5DDB">
      <w:pPr>
        <w:pStyle w:val="ListParagraph"/>
        <w:widowControl w:val="0"/>
        <w:numPr>
          <w:ilvl w:val="1"/>
          <w:numId w:val="3"/>
        </w:numPr>
        <w:tabs>
          <w:tab w:val="left" w:pos="360"/>
        </w:tabs>
        <w:spacing w:line="244" w:lineRule="auto"/>
        <w:ind w:left="0" w:hanging="11"/>
      </w:pPr>
      <w:r w:rsidRPr="001D5952">
        <w:rPr>
          <w:color w:val="282828"/>
        </w:rPr>
        <w:t>No</w:t>
      </w:r>
      <w:r w:rsidRPr="001D5952">
        <w:rPr>
          <w:color w:val="282828"/>
          <w:spacing w:val="-10"/>
        </w:rPr>
        <w:t xml:space="preserve"> </w:t>
      </w:r>
      <w:r w:rsidRPr="001D5952">
        <w:rPr>
          <w:color w:val="1A1A1A"/>
        </w:rPr>
        <w:t>use</w:t>
      </w:r>
      <w:r w:rsidRPr="001D5952">
        <w:rPr>
          <w:color w:val="1A1A1A"/>
          <w:spacing w:val="-10"/>
        </w:rPr>
        <w:t xml:space="preserve"> </w:t>
      </w:r>
      <w:r w:rsidRPr="001D5952">
        <w:rPr>
          <w:color w:val="232323"/>
        </w:rPr>
        <w:t>or</w:t>
      </w:r>
      <w:r w:rsidRPr="001D5952">
        <w:rPr>
          <w:color w:val="232323"/>
          <w:spacing w:val="-19"/>
        </w:rPr>
        <w:t xml:space="preserve"> </w:t>
      </w:r>
      <w:r w:rsidRPr="001D5952">
        <w:t>improvements</w:t>
      </w:r>
      <w:r w:rsidRPr="001D5952">
        <w:rPr>
          <w:spacing w:val="7"/>
        </w:rPr>
        <w:t xml:space="preserve"> </w:t>
      </w:r>
      <w:r w:rsidRPr="001D5952">
        <w:rPr>
          <w:color w:val="181818"/>
        </w:rPr>
        <w:t>shall</w:t>
      </w:r>
      <w:r w:rsidRPr="001D5952">
        <w:rPr>
          <w:color w:val="181818"/>
          <w:spacing w:val="-15"/>
        </w:rPr>
        <w:t xml:space="preserve"> </w:t>
      </w:r>
      <w:r w:rsidRPr="001D5952">
        <w:t>be</w:t>
      </w:r>
      <w:r w:rsidRPr="001D5952">
        <w:rPr>
          <w:spacing w:val="-11"/>
        </w:rPr>
        <w:t xml:space="preserve"> </w:t>
      </w:r>
      <w:r w:rsidRPr="001D5952">
        <w:rPr>
          <w:color w:val="181818"/>
        </w:rPr>
        <w:t>made</w:t>
      </w:r>
      <w:r w:rsidRPr="001D5952">
        <w:rPr>
          <w:color w:val="181818"/>
          <w:spacing w:val="-8"/>
        </w:rPr>
        <w:t xml:space="preserve"> </w:t>
      </w:r>
      <w:r w:rsidRPr="001D5952">
        <w:rPr>
          <w:color w:val="282828"/>
        </w:rPr>
        <w:t>in</w:t>
      </w:r>
      <w:r w:rsidRPr="001D5952">
        <w:rPr>
          <w:color w:val="282828"/>
          <w:spacing w:val="-17"/>
        </w:rPr>
        <w:t xml:space="preserve"> </w:t>
      </w:r>
      <w:r w:rsidRPr="001D5952">
        <w:t>the</w:t>
      </w:r>
      <w:r w:rsidRPr="001D5952">
        <w:rPr>
          <w:spacing w:val="-17"/>
        </w:rPr>
        <w:t xml:space="preserve"> </w:t>
      </w:r>
      <w:r w:rsidRPr="001D5952">
        <w:t>easement(s)</w:t>
      </w:r>
      <w:r w:rsidRPr="001D5952">
        <w:rPr>
          <w:spacing w:val="-4"/>
        </w:rPr>
        <w:t xml:space="preserve"> </w:t>
      </w:r>
      <w:r w:rsidRPr="001D5952">
        <w:rPr>
          <w:color w:val="0F0F0F"/>
        </w:rPr>
        <w:t xml:space="preserve">without </w:t>
      </w:r>
      <w:r w:rsidRPr="001D5952">
        <w:rPr>
          <w:color w:val="181818"/>
        </w:rPr>
        <w:t xml:space="preserve">the </w:t>
      </w:r>
      <w:r w:rsidRPr="001D5952">
        <w:rPr>
          <w:color w:val="0C0C0C"/>
        </w:rPr>
        <w:t xml:space="preserve">specific </w:t>
      </w:r>
      <w:r w:rsidRPr="001D5952">
        <w:t xml:space="preserve">written authorization </w:t>
      </w:r>
      <w:r w:rsidRPr="001D5952">
        <w:rPr>
          <w:color w:val="0E0E0E"/>
        </w:rPr>
        <w:t xml:space="preserve">from </w:t>
      </w:r>
      <w:r w:rsidR="00A35C3D" w:rsidRPr="001D5952">
        <w:rPr>
          <w:color w:val="0E0E0E"/>
        </w:rPr>
        <w:t>the</w:t>
      </w:r>
      <w:r w:rsidRPr="001D5952">
        <w:t xml:space="preserve"> Town, </w:t>
      </w:r>
      <w:r w:rsidRPr="001D5952">
        <w:rPr>
          <w:color w:val="1F1F1F"/>
        </w:rPr>
        <w:t xml:space="preserve">and </w:t>
      </w:r>
      <w:r w:rsidRPr="001D5952">
        <w:t xml:space="preserve">no use shall </w:t>
      </w:r>
      <w:r w:rsidRPr="001D5952">
        <w:rPr>
          <w:color w:val="181818"/>
        </w:rPr>
        <w:t xml:space="preserve">be </w:t>
      </w:r>
      <w:r w:rsidRPr="001D5952">
        <w:t xml:space="preserve">made </w:t>
      </w:r>
      <w:r w:rsidRPr="001D5952">
        <w:rPr>
          <w:color w:val="1D1D1D"/>
        </w:rPr>
        <w:t xml:space="preserve">of </w:t>
      </w:r>
      <w:r w:rsidRPr="001D5952">
        <w:t xml:space="preserve">the </w:t>
      </w:r>
      <w:r w:rsidRPr="001D5952">
        <w:rPr>
          <w:color w:val="1C1C1C"/>
        </w:rPr>
        <w:t>easement(s)</w:t>
      </w:r>
      <w:r w:rsidRPr="001D5952">
        <w:rPr>
          <w:color w:val="1C1C1C"/>
          <w:spacing w:val="-8"/>
        </w:rPr>
        <w:t xml:space="preserve"> </w:t>
      </w:r>
      <w:r w:rsidRPr="001D5952">
        <w:rPr>
          <w:color w:val="181818"/>
        </w:rPr>
        <w:t>which</w:t>
      </w:r>
      <w:r w:rsidRPr="001D5952">
        <w:rPr>
          <w:color w:val="181818"/>
          <w:spacing w:val="-10"/>
        </w:rPr>
        <w:t xml:space="preserve"> </w:t>
      </w:r>
      <w:r w:rsidRPr="001D5952">
        <w:rPr>
          <w:color w:val="131313"/>
        </w:rPr>
        <w:t>would</w:t>
      </w:r>
      <w:r w:rsidRPr="001D5952">
        <w:rPr>
          <w:color w:val="131313"/>
          <w:spacing w:val="-8"/>
        </w:rPr>
        <w:t xml:space="preserve"> </w:t>
      </w:r>
      <w:r w:rsidRPr="001D5952">
        <w:t>interfere</w:t>
      </w:r>
      <w:r w:rsidRPr="001D5952">
        <w:rPr>
          <w:spacing w:val="-16"/>
        </w:rPr>
        <w:t xml:space="preserve"> </w:t>
      </w:r>
      <w:r w:rsidRPr="001D5952">
        <w:rPr>
          <w:color w:val="232323"/>
        </w:rPr>
        <w:t>in</w:t>
      </w:r>
      <w:r w:rsidRPr="001D5952">
        <w:rPr>
          <w:color w:val="232323"/>
          <w:spacing w:val="-17"/>
        </w:rPr>
        <w:t xml:space="preserve"> </w:t>
      </w:r>
      <w:r w:rsidRPr="001D5952">
        <w:rPr>
          <w:color w:val="1A1A1A"/>
        </w:rPr>
        <w:t>any</w:t>
      </w:r>
      <w:r w:rsidRPr="001D5952">
        <w:rPr>
          <w:color w:val="1A1A1A"/>
          <w:spacing w:val="-16"/>
        </w:rPr>
        <w:t xml:space="preserve"> </w:t>
      </w:r>
      <w:r w:rsidRPr="001D5952">
        <w:t>way</w:t>
      </w:r>
      <w:r w:rsidRPr="001D5952">
        <w:rPr>
          <w:spacing w:val="-18"/>
        </w:rPr>
        <w:t xml:space="preserve"> </w:t>
      </w:r>
      <w:r w:rsidRPr="001D5952">
        <w:rPr>
          <w:color w:val="0F0F0F"/>
        </w:rPr>
        <w:t>with</w:t>
      </w:r>
      <w:r w:rsidRPr="001D5952">
        <w:rPr>
          <w:color w:val="0F0F0F"/>
          <w:spacing w:val="-8"/>
        </w:rPr>
        <w:t xml:space="preserve"> </w:t>
      </w:r>
      <w:r w:rsidRPr="001D5952">
        <w:t>the</w:t>
      </w:r>
      <w:r w:rsidRPr="001D5952">
        <w:rPr>
          <w:spacing w:val="-19"/>
        </w:rPr>
        <w:t xml:space="preserve"> </w:t>
      </w:r>
      <w:r w:rsidRPr="001D5952">
        <w:rPr>
          <w:color w:val="131313"/>
        </w:rPr>
        <w:t>natural</w:t>
      </w:r>
      <w:r w:rsidRPr="001D5952">
        <w:rPr>
          <w:color w:val="131313"/>
          <w:spacing w:val="-5"/>
        </w:rPr>
        <w:t xml:space="preserve"> </w:t>
      </w:r>
      <w:r w:rsidRPr="001D5952">
        <w:rPr>
          <w:color w:val="151515"/>
        </w:rPr>
        <w:t>drainage.</w:t>
      </w:r>
    </w:p>
    <w:sectPr w:rsidR="008D0BB2" w:rsidRPr="001D5952" w:rsidSect="008D0BB2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54B99" w14:textId="77777777" w:rsidR="009F1A0B" w:rsidRDefault="009F1A0B">
      <w:r>
        <w:separator/>
      </w:r>
    </w:p>
  </w:endnote>
  <w:endnote w:type="continuationSeparator" w:id="0">
    <w:p w14:paraId="1FB19A9F" w14:textId="77777777" w:rsidR="009F1A0B" w:rsidRDefault="009F1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DD72D" w14:textId="77777777" w:rsidR="00B20641" w:rsidRDefault="00B20641" w:rsidP="005F5D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74A64C" w14:textId="77777777" w:rsidR="00B20641" w:rsidRDefault="00B206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08884" w14:textId="77777777" w:rsidR="00B20641" w:rsidRDefault="00B20641" w:rsidP="005F5DBE">
    <w:pPr>
      <w:pStyle w:val="Footer"/>
      <w:framePr w:wrap="around" w:vAnchor="text" w:hAnchor="margin" w:xAlign="center" w:y="1"/>
      <w:rPr>
        <w:rStyle w:val="PageNumber"/>
      </w:rPr>
    </w:pPr>
  </w:p>
  <w:p w14:paraId="24C21868" w14:textId="77777777" w:rsidR="00B20641" w:rsidRDefault="00B20641" w:rsidP="00D8131D">
    <w:pPr>
      <w:pStyle w:val="Footer"/>
      <w:tabs>
        <w:tab w:val="left" w:pos="840"/>
      </w:tabs>
      <w:rPr>
        <w:rFonts w:ascii="Times New Roman" w:hAnsi="Times New Roman"/>
        <w:sz w:val="20"/>
        <w:szCs w:val="20"/>
      </w:rPr>
    </w:pPr>
  </w:p>
  <w:p w14:paraId="452F0959" w14:textId="77777777" w:rsidR="00B20641" w:rsidRPr="00055C92" w:rsidRDefault="00B20641" w:rsidP="008D0BB2">
    <w:pPr>
      <w:pStyle w:val="Footer"/>
      <w:tabs>
        <w:tab w:val="left" w:pos="840"/>
      </w:tabs>
      <w:rPr>
        <w:rFonts w:ascii="Times New Roman" w:hAnsi="Times New Roman"/>
        <w:sz w:val="20"/>
        <w:szCs w:val="20"/>
      </w:rPr>
    </w:pPr>
  </w:p>
  <w:p w14:paraId="388684AF" w14:textId="77777777" w:rsidR="00B20641" w:rsidRPr="004C166F" w:rsidRDefault="00B20641" w:rsidP="008D0BB2">
    <w:pPr>
      <w:pStyle w:val="Footer"/>
      <w:tabs>
        <w:tab w:val="left" w:pos="840"/>
      </w:tabs>
      <w:rPr>
        <w:rFonts w:ascii="Times New Roman" w:hAnsi="Times New Roman"/>
        <w:sz w:val="20"/>
        <w:szCs w:val="20"/>
      </w:rPr>
    </w:pPr>
    <w:r w:rsidRPr="004C166F">
      <w:rPr>
        <w:rFonts w:ascii="Times New Roman" w:hAnsi="Times New Roman"/>
        <w:sz w:val="20"/>
        <w:szCs w:val="20"/>
      </w:rPr>
      <w:t>Project:</w:t>
    </w:r>
    <w:r w:rsidRPr="004C166F">
      <w:rPr>
        <w:rFonts w:ascii="Times New Roman" w:hAnsi="Times New Roman"/>
        <w:sz w:val="20"/>
        <w:szCs w:val="20"/>
      </w:rPr>
      <w:tab/>
    </w:r>
    <w:r w:rsidR="002217D1" w:rsidRPr="002217D1">
      <w:rPr>
        <w:rFonts w:ascii="Times New Roman" w:hAnsi="Times New Roman"/>
        <w:sz w:val="20"/>
        <w:szCs w:val="20"/>
        <w:highlight w:val="yellow"/>
      </w:rPr>
      <w:t>_________________________________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Pr="00F514AB">
      <w:rPr>
        <w:rFonts w:ascii="Times New Roman" w:hAnsi="Times New Roman"/>
        <w:sz w:val="20"/>
        <w:szCs w:val="20"/>
      </w:rPr>
      <w:t xml:space="preserve">Page </w:t>
    </w:r>
    <w:r w:rsidRPr="00F514AB">
      <w:rPr>
        <w:rFonts w:ascii="Times New Roman" w:hAnsi="Times New Roman"/>
        <w:b/>
        <w:sz w:val="20"/>
        <w:szCs w:val="20"/>
      </w:rPr>
      <w:fldChar w:fldCharType="begin"/>
    </w:r>
    <w:r w:rsidRPr="00F514AB">
      <w:rPr>
        <w:rFonts w:ascii="Times New Roman" w:hAnsi="Times New Roman"/>
        <w:b/>
        <w:sz w:val="20"/>
        <w:szCs w:val="20"/>
      </w:rPr>
      <w:instrText xml:space="preserve"> PAGE  \* Arabic  \* MERGEFORMAT </w:instrText>
    </w:r>
    <w:r w:rsidRPr="00F514AB">
      <w:rPr>
        <w:rFonts w:ascii="Times New Roman" w:hAnsi="Times New Roman"/>
        <w:b/>
        <w:sz w:val="20"/>
        <w:szCs w:val="20"/>
      </w:rPr>
      <w:fldChar w:fldCharType="separate"/>
    </w:r>
    <w:r w:rsidR="00707B60">
      <w:rPr>
        <w:rFonts w:ascii="Times New Roman" w:hAnsi="Times New Roman"/>
        <w:b/>
        <w:noProof/>
        <w:sz w:val="20"/>
        <w:szCs w:val="20"/>
      </w:rPr>
      <w:t>2</w:t>
    </w:r>
    <w:r w:rsidRPr="00F514AB">
      <w:rPr>
        <w:rFonts w:ascii="Times New Roman" w:hAnsi="Times New Roman"/>
        <w:b/>
        <w:sz w:val="20"/>
        <w:szCs w:val="20"/>
      </w:rPr>
      <w:fldChar w:fldCharType="end"/>
    </w:r>
    <w:r w:rsidRPr="00F514AB">
      <w:rPr>
        <w:rFonts w:ascii="Times New Roman" w:hAnsi="Times New Roman"/>
        <w:sz w:val="20"/>
        <w:szCs w:val="20"/>
      </w:rPr>
      <w:t xml:space="preserve"> of </w:t>
    </w:r>
    <w:r w:rsidRPr="00F514AB">
      <w:rPr>
        <w:rFonts w:ascii="Times New Roman" w:hAnsi="Times New Roman"/>
        <w:b/>
        <w:sz w:val="20"/>
        <w:szCs w:val="20"/>
      </w:rPr>
      <w:fldChar w:fldCharType="begin"/>
    </w:r>
    <w:r w:rsidRPr="00F514AB">
      <w:rPr>
        <w:rFonts w:ascii="Times New Roman" w:hAnsi="Times New Roman"/>
        <w:b/>
        <w:sz w:val="20"/>
        <w:szCs w:val="20"/>
      </w:rPr>
      <w:instrText xml:space="preserve"> NUMPAGES  \* Arabic  \* MERGEFORMAT </w:instrText>
    </w:r>
    <w:r w:rsidRPr="00F514AB">
      <w:rPr>
        <w:rFonts w:ascii="Times New Roman" w:hAnsi="Times New Roman"/>
        <w:b/>
        <w:sz w:val="20"/>
        <w:szCs w:val="20"/>
      </w:rPr>
      <w:fldChar w:fldCharType="separate"/>
    </w:r>
    <w:r w:rsidR="00707B60">
      <w:rPr>
        <w:rFonts w:ascii="Times New Roman" w:hAnsi="Times New Roman"/>
        <w:b/>
        <w:noProof/>
        <w:sz w:val="20"/>
        <w:szCs w:val="20"/>
      </w:rPr>
      <w:t>4</w:t>
    </w:r>
    <w:r w:rsidRPr="00F514AB">
      <w:rPr>
        <w:rFonts w:ascii="Times New Roman" w:hAnsi="Times New Roman"/>
        <w:b/>
        <w:sz w:val="20"/>
        <w:szCs w:val="20"/>
      </w:rPr>
      <w:fldChar w:fldCharType="end"/>
    </w:r>
  </w:p>
  <w:p w14:paraId="1B9CEFE3" w14:textId="77777777" w:rsidR="00B20641" w:rsidRPr="004C166F" w:rsidRDefault="00B20641" w:rsidP="008D0BB2">
    <w:pPr>
      <w:pStyle w:val="Footer"/>
      <w:tabs>
        <w:tab w:val="left" w:pos="840"/>
      </w:tabs>
      <w:rPr>
        <w:rFonts w:ascii="Times New Roman" w:hAnsi="Times New Roman"/>
        <w:sz w:val="20"/>
        <w:szCs w:val="20"/>
      </w:rPr>
    </w:pPr>
    <w:r w:rsidRPr="004C166F">
      <w:rPr>
        <w:rFonts w:ascii="Times New Roman" w:hAnsi="Times New Roman"/>
        <w:sz w:val="20"/>
        <w:szCs w:val="20"/>
      </w:rPr>
      <w:t>PARID:</w:t>
    </w:r>
    <w:r w:rsidRPr="004C166F">
      <w:rPr>
        <w:rFonts w:ascii="Times New Roman" w:hAnsi="Times New Roman"/>
        <w:sz w:val="20"/>
        <w:szCs w:val="20"/>
      </w:rPr>
      <w:tab/>
    </w:r>
    <w:r w:rsidR="002217D1" w:rsidRPr="002217D1">
      <w:rPr>
        <w:rFonts w:ascii="Times New Roman" w:hAnsi="Times New Roman"/>
        <w:sz w:val="20"/>
        <w:highlight w:val="yellow"/>
      </w:rPr>
      <w:t>____________</w:t>
    </w:r>
  </w:p>
  <w:p w14:paraId="6EABA7C9" w14:textId="77777777" w:rsidR="00B20641" w:rsidRPr="004C166F" w:rsidRDefault="00B20641" w:rsidP="008D0BB2">
    <w:pPr>
      <w:pStyle w:val="Footer"/>
      <w:tabs>
        <w:tab w:val="left" w:pos="840"/>
      </w:tabs>
      <w:rPr>
        <w:rFonts w:ascii="Times New Roman" w:hAnsi="Times New Roman"/>
        <w:sz w:val="20"/>
        <w:szCs w:val="20"/>
      </w:rPr>
    </w:pPr>
    <w:r w:rsidRPr="004C166F">
      <w:rPr>
        <w:rFonts w:ascii="Times New Roman" w:hAnsi="Times New Roman"/>
        <w:sz w:val="20"/>
        <w:szCs w:val="20"/>
      </w:rPr>
      <w:t>Address:</w:t>
    </w:r>
    <w:r w:rsidRPr="004C166F">
      <w:rPr>
        <w:rFonts w:ascii="Times New Roman" w:hAnsi="Times New Roman"/>
        <w:sz w:val="20"/>
        <w:szCs w:val="20"/>
      </w:rPr>
      <w:tab/>
    </w:r>
    <w:r w:rsidR="002217D1" w:rsidRPr="002217D1">
      <w:rPr>
        <w:rFonts w:ascii="Times New Roman" w:hAnsi="Times New Roman"/>
        <w:sz w:val="20"/>
        <w:szCs w:val="20"/>
        <w:highlight w:val="yellow"/>
      </w:rPr>
      <w:t>___________________</w:t>
    </w:r>
    <w:r>
      <w:rPr>
        <w:rFonts w:ascii="Times New Roman" w:hAnsi="Times New Roman"/>
        <w:sz w:val="20"/>
        <w:szCs w:val="20"/>
      </w:rPr>
      <w:t>,</w:t>
    </w:r>
    <w:r w:rsidRPr="004C166F">
      <w:rPr>
        <w:rFonts w:ascii="Times New Roman" w:hAnsi="Times New Roman"/>
        <w:sz w:val="20"/>
        <w:szCs w:val="20"/>
      </w:rPr>
      <w:t xml:space="preserve"> Vienna, Virginia</w:t>
    </w:r>
  </w:p>
  <w:p w14:paraId="4A50BF6F" w14:textId="77777777" w:rsidR="00B20641" w:rsidRPr="00055C92" w:rsidRDefault="00B20641" w:rsidP="008D0BB2">
    <w:pPr>
      <w:pStyle w:val="Footer"/>
      <w:tabs>
        <w:tab w:val="left" w:pos="840"/>
      </w:tabs>
      <w:rPr>
        <w:rFonts w:ascii="Times New Roman" w:hAnsi="Times New Roman"/>
        <w:sz w:val="20"/>
        <w:szCs w:val="20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DB83E" w14:textId="77777777" w:rsidR="00B20641" w:rsidRDefault="00B20641" w:rsidP="00A2289C">
    <w:pPr>
      <w:pStyle w:val="Footer"/>
      <w:tabs>
        <w:tab w:val="left" w:pos="840"/>
      </w:tabs>
      <w:rPr>
        <w:rFonts w:ascii="Times New Roman" w:hAnsi="Times New Roman"/>
        <w:sz w:val="20"/>
        <w:szCs w:val="20"/>
      </w:rPr>
    </w:pPr>
  </w:p>
  <w:p w14:paraId="54120368" w14:textId="77777777" w:rsidR="00B20641" w:rsidRPr="00055C92" w:rsidRDefault="00B20641" w:rsidP="00A2289C">
    <w:pPr>
      <w:pStyle w:val="Footer"/>
      <w:tabs>
        <w:tab w:val="left" w:pos="840"/>
      </w:tabs>
      <w:rPr>
        <w:rFonts w:ascii="Times New Roman" w:hAnsi="Times New Roman"/>
        <w:sz w:val="20"/>
        <w:szCs w:val="20"/>
      </w:rPr>
    </w:pPr>
  </w:p>
  <w:p w14:paraId="5219814D" w14:textId="77777777" w:rsidR="00B20641" w:rsidRPr="00055C92" w:rsidRDefault="00B20641" w:rsidP="00A2289C">
    <w:pPr>
      <w:pStyle w:val="Footer"/>
      <w:tabs>
        <w:tab w:val="left" w:pos="840"/>
      </w:tabs>
      <w:rPr>
        <w:rFonts w:ascii="Times New Roman" w:hAnsi="Times New Roman"/>
        <w:sz w:val="20"/>
        <w:szCs w:val="20"/>
      </w:rPr>
    </w:pPr>
    <w:r w:rsidRPr="00055C92">
      <w:rPr>
        <w:rFonts w:ascii="Times New Roman" w:hAnsi="Times New Roman"/>
        <w:sz w:val="20"/>
        <w:szCs w:val="20"/>
      </w:rPr>
      <w:t>Project:</w:t>
    </w:r>
    <w:r w:rsidRPr="00055C92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>Nutley and Courthouse Road SW Traffic Signal</w:t>
    </w:r>
    <w:r w:rsidRPr="00041845">
      <w:rPr>
        <w:rFonts w:ascii="Times New Roman" w:hAnsi="Times New Roman"/>
        <w:sz w:val="20"/>
        <w:szCs w:val="20"/>
      </w:rPr>
      <w:t xml:space="preserve"> Improvements</w:t>
    </w:r>
  </w:p>
  <w:p w14:paraId="37823C9E" w14:textId="77777777" w:rsidR="00B20641" w:rsidRPr="00041845" w:rsidRDefault="00B20641" w:rsidP="00A2289C">
    <w:pPr>
      <w:pStyle w:val="Footer"/>
      <w:tabs>
        <w:tab w:val="left" w:pos="840"/>
      </w:tabs>
      <w:rPr>
        <w:rFonts w:ascii="Times New Roman" w:hAnsi="Times New Roman"/>
        <w:sz w:val="20"/>
        <w:szCs w:val="20"/>
      </w:rPr>
    </w:pPr>
    <w:r w:rsidRPr="00055C92">
      <w:rPr>
        <w:rFonts w:ascii="Times New Roman" w:hAnsi="Times New Roman"/>
        <w:sz w:val="20"/>
        <w:szCs w:val="20"/>
      </w:rPr>
      <w:t>PARID:</w:t>
    </w:r>
    <w:r w:rsidRPr="00055C92">
      <w:rPr>
        <w:rFonts w:ascii="Times New Roman" w:hAnsi="Times New Roman"/>
        <w:sz w:val="20"/>
        <w:szCs w:val="20"/>
      </w:rPr>
      <w:tab/>
    </w:r>
    <w:r w:rsidRPr="00041845">
      <w:rPr>
        <w:rFonts w:ascii="Times New Roman" w:hAnsi="Times New Roman"/>
        <w:sz w:val="20"/>
        <w:szCs w:val="20"/>
      </w:rPr>
      <w:t>38-</w:t>
    </w:r>
    <w:r>
      <w:rPr>
        <w:rFonts w:ascii="Times New Roman" w:hAnsi="Times New Roman"/>
        <w:sz w:val="20"/>
        <w:szCs w:val="20"/>
      </w:rPr>
      <w:t>3</w:t>
    </w:r>
    <w:r w:rsidRPr="00041845">
      <w:rPr>
        <w:rFonts w:ascii="Times New Roman" w:hAnsi="Times New Roman"/>
        <w:sz w:val="20"/>
        <w:szCs w:val="20"/>
      </w:rPr>
      <w:t>-</w:t>
    </w:r>
    <w:r>
      <w:rPr>
        <w:rFonts w:ascii="Times New Roman" w:hAnsi="Times New Roman"/>
        <w:sz w:val="20"/>
        <w:szCs w:val="20"/>
      </w:rPr>
      <w:t>((</w:t>
    </w:r>
    <w:r w:rsidRPr="00041845">
      <w:rPr>
        <w:rFonts w:ascii="Times New Roman" w:hAnsi="Times New Roman"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t>))</w:t>
    </w:r>
  </w:p>
  <w:p w14:paraId="1A5C447B" w14:textId="77777777" w:rsidR="00B20641" w:rsidRPr="00041845" w:rsidRDefault="00B20641" w:rsidP="00A2289C">
    <w:pPr>
      <w:pStyle w:val="Footer"/>
      <w:tabs>
        <w:tab w:val="left" w:pos="840"/>
      </w:tabs>
      <w:rPr>
        <w:rFonts w:ascii="Times New Roman" w:hAnsi="Times New Roman"/>
        <w:sz w:val="20"/>
        <w:szCs w:val="20"/>
      </w:rPr>
    </w:pPr>
    <w:r w:rsidRPr="00041845">
      <w:rPr>
        <w:rFonts w:ascii="Times New Roman" w:hAnsi="Times New Roman"/>
        <w:sz w:val="20"/>
        <w:szCs w:val="20"/>
      </w:rPr>
      <w:t>Address:</w:t>
    </w:r>
    <w:r w:rsidRPr="00041845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>463 Courthouse Road SW</w:t>
    </w:r>
    <w:r w:rsidRPr="00041845">
      <w:rPr>
        <w:rFonts w:ascii="Times New Roman" w:hAnsi="Times New Roman"/>
        <w:sz w:val="20"/>
        <w:szCs w:val="20"/>
      </w:rPr>
      <w:t>, Vienna, Virginia</w:t>
    </w:r>
  </w:p>
  <w:p w14:paraId="60BBD64F" w14:textId="77777777" w:rsidR="00B20641" w:rsidRPr="00055C92" w:rsidRDefault="00B206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9B042" w14:textId="77777777" w:rsidR="009F1A0B" w:rsidRDefault="009F1A0B">
      <w:r>
        <w:separator/>
      </w:r>
    </w:p>
  </w:footnote>
  <w:footnote w:type="continuationSeparator" w:id="0">
    <w:p w14:paraId="09CC91EC" w14:textId="77777777" w:rsidR="009F1A0B" w:rsidRDefault="009F1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B17"/>
    <w:multiLevelType w:val="hybridMultilevel"/>
    <w:tmpl w:val="605ACD06"/>
    <w:lvl w:ilvl="0" w:tplc="F970C1C6">
      <w:start w:val="4"/>
      <w:numFmt w:val="upperLetter"/>
      <w:lvlText w:val="%1."/>
      <w:lvlJc w:val="left"/>
      <w:pPr>
        <w:ind w:left="1905" w:hanging="716"/>
      </w:pPr>
      <w:rPr>
        <w:rFonts w:ascii="Times New Roman" w:eastAsia="Times New Roman" w:hAnsi="Times New Roman" w:hint="default"/>
        <w:w w:val="93"/>
      </w:rPr>
    </w:lvl>
    <w:lvl w:ilvl="1" w:tplc="8340B156">
      <w:start w:val="1"/>
      <w:numFmt w:val="decimal"/>
      <w:lvlText w:val="%2."/>
      <w:lvlJc w:val="left"/>
      <w:pPr>
        <w:ind w:left="1920" w:hanging="658"/>
      </w:pPr>
      <w:rPr>
        <w:rFonts w:ascii="Times New Roman" w:eastAsia="Times New Roman" w:hAnsi="Times New Roman" w:hint="default"/>
        <w:w w:val="95"/>
      </w:rPr>
    </w:lvl>
    <w:lvl w:ilvl="2" w:tplc="AA5401BC">
      <w:start w:val="1"/>
      <w:numFmt w:val="bullet"/>
      <w:lvlText w:val="•"/>
      <w:lvlJc w:val="left"/>
      <w:pPr>
        <w:ind w:left="1920" w:hanging="658"/>
      </w:pPr>
      <w:rPr>
        <w:rFonts w:hint="default"/>
      </w:rPr>
    </w:lvl>
    <w:lvl w:ilvl="3" w:tplc="055C0052">
      <w:start w:val="1"/>
      <w:numFmt w:val="bullet"/>
      <w:lvlText w:val="•"/>
      <w:lvlJc w:val="left"/>
      <w:pPr>
        <w:ind w:left="2995" w:hanging="658"/>
      </w:pPr>
      <w:rPr>
        <w:rFonts w:hint="default"/>
      </w:rPr>
    </w:lvl>
    <w:lvl w:ilvl="4" w:tplc="A636EAD6">
      <w:start w:val="1"/>
      <w:numFmt w:val="bullet"/>
      <w:lvlText w:val="•"/>
      <w:lvlJc w:val="left"/>
      <w:pPr>
        <w:ind w:left="4070" w:hanging="658"/>
      </w:pPr>
      <w:rPr>
        <w:rFonts w:hint="default"/>
      </w:rPr>
    </w:lvl>
    <w:lvl w:ilvl="5" w:tplc="9A4A8E84">
      <w:start w:val="1"/>
      <w:numFmt w:val="bullet"/>
      <w:lvlText w:val="•"/>
      <w:lvlJc w:val="left"/>
      <w:pPr>
        <w:ind w:left="5145" w:hanging="658"/>
      </w:pPr>
      <w:rPr>
        <w:rFonts w:hint="default"/>
      </w:rPr>
    </w:lvl>
    <w:lvl w:ilvl="6" w:tplc="EA5A0486">
      <w:start w:val="1"/>
      <w:numFmt w:val="bullet"/>
      <w:lvlText w:val="•"/>
      <w:lvlJc w:val="left"/>
      <w:pPr>
        <w:ind w:left="6220" w:hanging="658"/>
      </w:pPr>
      <w:rPr>
        <w:rFonts w:hint="default"/>
      </w:rPr>
    </w:lvl>
    <w:lvl w:ilvl="7" w:tplc="C674F246">
      <w:start w:val="1"/>
      <w:numFmt w:val="bullet"/>
      <w:lvlText w:val="•"/>
      <w:lvlJc w:val="left"/>
      <w:pPr>
        <w:ind w:left="7295" w:hanging="658"/>
      </w:pPr>
      <w:rPr>
        <w:rFonts w:hint="default"/>
      </w:rPr>
    </w:lvl>
    <w:lvl w:ilvl="8" w:tplc="1100A970">
      <w:start w:val="1"/>
      <w:numFmt w:val="bullet"/>
      <w:lvlText w:val="•"/>
      <w:lvlJc w:val="left"/>
      <w:pPr>
        <w:ind w:left="8370" w:hanging="658"/>
      </w:pPr>
      <w:rPr>
        <w:rFonts w:hint="default"/>
      </w:rPr>
    </w:lvl>
  </w:abstractNum>
  <w:abstractNum w:abstractNumId="1" w15:restartNumberingAfterBreak="0">
    <w:nsid w:val="15F16D0E"/>
    <w:multiLevelType w:val="hybridMultilevel"/>
    <w:tmpl w:val="597A07B4"/>
    <w:lvl w:ilvl="0" w:tplc="4B3CB2A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066D49"/>
    <w:multiLevelType w:val="hybridMultilevel"/>
    <w:tmpl w:val="D2CA0D10"/>
    <w:lvl w:ilvl="0" w:tplc="93E2BE7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C0MDa2NDIwNjUwN7JQ0lEKTi0uzszPAykwqgUA5EyKYywAAAA="/>
  </w:docVars>
  <w:rsids>
    <w:rsidRoot w:val="00182ACA"/>
    <w:rsid w:val="00022166"/>
    <w:rsid w:val="00023C48"/>
    <w:rsid w:val="00037168"/>
    <w:rsid w:val="00041845"/>
    <w:rsid w:val="000436C4"/>
    <w:rsid w:val="00055C92"/>
    <w:rsid w:val="00065957"/>
    <w:rsid w:val="0007063E"/>
    <w:rsid w:val="000D3F32"/>
    <w:rsid w:val="000D5668"/>
    <w:rsid w:val="000E5D62"/>
    <w:rsid w:val="000F3331"/>
    <w:rsid w:val="00106059"/>
    <w:rsid w:val="00114B4D"/>
    <w:rsid w:val="00135ECB"/>
    <w:rsid w:val="00143397"/>
    <w:rsid w:val="001440D6"/>
    <w:rsid w:val="0015726B"/>
    <w:rsid w:val="00180F13"/>
    <w:rsid w:val="00182ACA"/>
    <w:rsid w:val="00191875"/>
    <w:rsid w:val="001A6443"/>
    <w:rsid w:val="001C611A"/>
    <w:rsid w:val="001D1DF4"/>
    <w:rsid w:val="001D5952"/>
    <w:rsid w:val="001E1510"/>
    <w:rsid w:val="001F766D"/>
    <w:rsid w:val="002217D1"/>
    <w:rsid w:val="00262105"/>
    <w:rsid w:val="00266561"/>
    <w:rsid w:val="00277808"/>
    <w:rsid w:val="002A0A58"/>
    <w:rsid w:val="002B7501"/>
    <w:rsid w:val="002E466C"/>
    <w:rsid w:val="002F598D"/>
    <w:rsid w:val="00302388"/>
    <w:rsid w:val="00315BB9"/>
    <w:rsid w:val="003164E8"/>
    <w:rsid w:val="00330A55"/>
    <w:rsid w:val="0034005F"/>
    <w:rsid w:val="00341907"/>
    <w:rsid w:val="003C644B"/>
    <w:rsid w:val="003D3710"/>
    <w:rsid w:val="004320AF"/>
    <w:rsid w:val="004334F7"/>
    <w:rsid w:val="00440F48"/>
    <w:rsid w:val="00441A81"/>
    <w:rsid w:val="004B1384"/>
    <w:rsid w:val="004C166F"/>
    <w:rsid w:val="004C7A82"/>
    <w:rsid w:val="005267B9"/>
    <w:rsid w:val="00532494"/>
    <w:rsid w:val="005447B8"/>
    <w:rsid w:val="00545157"/>
    <w:rsid w:val="005838F0"/>
    <w:rsid w:val="005A3886"/>
    <w:rsid w:val="005B459E"/>
    <w:rsid w:val="005D5DDB"/>
    <w:rsid w:val="005D6399"/>
    <w:rsid w:val="005F3B6C"/>
    <w:rsid w:val="005F5DBE"/>
    <w:rsid w:val="00600D74"/>
    <w:rsid w:val="00621E68"/>
    <w:rsid w:val="00672C74"/>
    <w:rsid w:val="00676F65"/>
    <w:rsid w:val="007022BD"/>
    <w:rsid w:val="00707B60"/>
    <w:rsid w:val="0071306E"/>
    <w:rsid w:val="0072426A"/>
    <w:rsid w:val="007318CB"/>
    <w:rsid w:val="0075085E"/>
    <w:rsid w:val="00795256"/>
    <w:rsid w:val="007C77C1"/>
    <w:rsid w:val="007E0DAC"/>
    <w:rsid w:val="007F5076"/>
    <w:rsid w:val="00811A97"/>
    <w:rsid w:val="008249B0"/>
    <w:rsid w:val="00870564"/>
    <w:rsid w:val="00871965"/>
    <w:rsid w:val="0087378F"/>
    <w:rsid w:val="008B6D65"/>
    <w:rsid w:val="008C35B1"/>
    <w:rsid w:val="008C6082"/>
    <w:rsid w:val="008D0BB2"/>
    <w:rsid w:val="008E7101"/>
    <w:rsid w:val="008F1C3B"/>
    <w:rsid w:val="008F686E"/>
    <w:rsid w:val="00925BF0"/>
    <w:rsid w:val="00933237"/>
    <w:rsid w:val="00936CD5"/>
    <w:rsid w:val="00951C77"/>
    <w:rsid w:val="00966298"/>
    <w:rsid w:val="009C1562"/>
    <w:rsid w:val="009C38B4"/>
    <w:rsid w:val="009F1A0B"/>
    <w:rsid w:val="00A2289C"/>
    <w:rsid w:val="00A33BA6"/>
    <w:rsid w:val="00A35C3D"/>
    <w:rsid w:val="00A425D3"/>
    <w:rsid w:val="00A44AD9"/>
    <w:rsid w:val="00A620EA"/>
    <w:rsid w:val="00A85ECC"/>
    <w:rsid w:val="00A94293"/>
    <w:rsid w:val="00AB5636"/>
    <w:rsid w:val="00AF33D1"/>
    <w:rsid w:val="00B20641"/>
    <w:rsid w:val="00B27830"/>
    <w:rsid w:val="00B559FA"/>
    <w:rsid w:val="00B6035D"/>
    <w:rsid w:val="00B60CE8"/>
    <w:rsid w:val="00B61F6D"/>
    <w:rsid w:val="00B75431"/>
    <w:rsid w:val="00B85299"/>
    <w:rsid w:val="00BA3D5F"/>
    <w:rsid w:val="00BB4086"/>
    <w:rsid w:val="00BD6D76"/>
    <w:rsid w:val="00BF5DC2"/>
    <w:rsid w:val="00C077E8"/>
    <w:rsid w:val="00C21869"/>
    <w:rsid w:val="00C3387F"/>
    <w:rsid w:val="00C3580A"/>
    <w:rsid w:val="00C6597C"/>
    <w:rsid w:val="00D01CB7"/>
    <w:rsid w:val="00D2330E"/>
    <w:rsid w:val="00D35876"/>
    <w:rsid w:val="00D8131D"/>
    <w:rsid w:val="00DE1452"/>
    <w:rsid w:val="00DF3C64"/>
    <w:rsid w:val="00DF43CD"/>
    <w:rsid w:val="00E15923"/>
    <w:rsid w:val="00E50155"/>
    <w:rsid w:val="00E82446"/>
    <w:rsid w:val="00EB344C"/>
    <w:rsid w:val="00EC7B02"/>
    <w:rsid w:val="00ED1A2D"/>
    <w:rsid w:val="00F514AB"/>
    <w:rsid w:val="00FE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6BBA53E8"/>
  <w15:chartTrackingRefBased/>
  <w15:docId w15:val="{6088E605-5B75-4937-91A7-953C2A56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13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813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F5DBE"/>
  </w:style>
  <w:style w:type="paragraph" w:styleId="BalloonText">
    <w:name w:val="Balloon Text"/>
    <w:basedOn w:val="Normal"/>
    <w:semiHidden/>
    <w:rsid w:val="00B61F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966298"/>
    <w:pPr>
      <w:ind w:left="720"/>
    </w:pPr>
    <w:rPr>
      <w:rFonts w:ascii="Times New Roman" w:hAnsi="Times New Roman"/>
    </w:rPr>
  </w:style>
  <w:style w:type="character" w:customStyle="1" w:styleId="FooterChar">
    <w:name w:val="Footer Char"/>
    <w:link w:val="Footer"/>
    <w:uiPriority w:val="99"/>
    <w:rsid w:val="00F514AB"/>
    <w:rPr>
      <w:rFonts w:ascii="Courier New" w:hAnsi="Courier New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A6443"/>
    <w:pPr>
      <w:widowControl w:val="0"/>
      <w:ind w:left="1876" w:firstLine="1358"/>
    </w:pPr>
    <w:rPr>
      <w:rFonts w:ascii="Times New Roman" w:hAnsi="Times New Roman"/>
      <w:sz w:val="22"/>
      <w:szCs w:val="22"/>
    </w:rPr>
  </w:style>
  <w:style w:type="character" w:customStyle="1" w:styleId="BodyTextChar">
    <w:name w:val="Body Text Char"/>
    <w:link w:val="BodyText"/>
    <w:uiPriority w:val="1"/>
    <w:rsid w:val="001A644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3F76E-BB60-4B7E-8E20-31F81B22F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Deed is exempt from recordation tax under Va</vt:lpstr>
    </vt:vector>
  </TitlesOfParts>
  <Company>DTS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Deed is exempt from recordation tax under Va</dc:title>
  <dc:subject/>
  <dc:creator>Marla Struyk</dc:creator>
  <cp:keywords/>
  <cp:lastModifiedBy>John Sergent</cp:lastModifiedBy>
  <cp:revision>4</cp:revision>
  <cp:lastPrinted>2014-01-22T17:36:00Z</cp:lastPrinted>
  <dcterms:created xsi:type="dcterms:W3CDTF">2022-02-10T16:16:00Z</dcterms:created>
  <dcterms:modified xsi:type="dcterms:W3CDTF">2022-02-11T13:52:00Z</dcterms:modified>
</cp:coreProperties>
</file>